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6BF3" w14:textId="27D3C2DF" w:rsid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26</w:t>
      </w:r>
    </w:p>
    <w:p w14:paraId="01E7ADD9" w14:textId="77777777" w:rsidR="00BE0C54" w:rsidRPr="00510BAB" w:rsidRDefault="00BE0C54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38AD0C0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1B3AF67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455CDF1B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16E7DCBD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580BEE8A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5CCB0098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72E2A69A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7C1E448C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038B09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9DA47FA" w14:textId="77777777" w:rsidR="00510BAB" w:rsidRPr="00510BAB" w:rsidRDefault="00510BAB" w:rsidP="00510BAB">
      <w:pPr>
        <w:keepNext/>
        <w:keepLines/>
        <w:spacing w:before="240"/>
        <w:ind w:firstLine="0"/>
        <w:jc w:val="center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ОСНОВЫ ОРГАНИЗАЦИИ В ОБЛАСТИ ОХРАНЫ ТРУДА</w:t>
      </w:r>
    </w:p>
    <w:p w14:paraId="1607F62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4A79D4DC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1. Общие требования безопасности</w:t>
      </w:r>
    </w:p>
    <w:p w14:paraId="3EE7CE58" w14:textId="3005003A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1.1. Настоящий локальный акт определяет общую направленность и принципы деятельности НОО «Форсаж» в сфере охраны труда.</w:t>
      </w:r>
    </w:p>
    <w:p w14:paraId="5DE3D85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Соблюдение требований законодательства Российской Федерации в области охраны труда, техники безопасности является важной и неотъемлемой частью системы управления деятельностью организации.</w:t>
      </w:r>
    </w:p>
    <w:p w14:paraId="08EE66CF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2. Цели и задачи</w:t>
      </w:r>
    </w:p>
    <w:p w14:paraId="3CEABC56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НОО «Форсаж» обеспечивает:</w:t>
      </w:r>
    </w:p>
    <w:p w14:paraId="1447FE5F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приоритет сохранения жизни и здоровья работников в процессе их трудовой деятельности;</w:t>
      </w:r>
    </w:p>
    <w:p w14:paraId="28F62ECC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соответствие условий труда на рабочих местах требованиям охраны труда;</w:t>
      </w:r>
    </w:p>
    <w:p w14:paraId="076E090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выполнение мероприятий по предупреждению происшествий, производственного травматизма и профессиональных заболеваний;</w:t>
      </w:r>
    </w:p>
    <w:p w14:paraId="235C040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непрерывное совершенствование и повышение эффективности системы управления охраной труда;</w:t>
      </w:r>
    </w:p>
    <w:p w14:paraId="1ADE69D4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3. Обязательства в области охраны труда</w:t>
      </w:r>
    </w:p>
    <w:p w14:paraId="618EA53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Для достижения провозглашенных целей и задач НОО «Форсаж» принимает на себя следующие обязательства:</w:t>
      </w:r>
    </w:p>
    <w:p w14:paraId="3864CF2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обучения по охране труда с последующей проверкой знаний требований охраны труда для всех работников организации;</w:t>
      </w:r>
    </w:p>
    <w:p w14:paraId="0E6AD58C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обучения оказанию первой помощи всех работников организации;</w:t>
      </w:r>
    </w:p>
    <w:p w14:paraId="338F03F2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всех видов инструктажей по охране труда для работников организации;</w:t>
      </w:r>
    </w:p>
    <w:p w14:paraId="10973B93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разработка локальных актов по охране труда;</w:t>
      </w:r>
    </w:p>
    <w:p w14:paraId="14D5360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обязательных предварительных и периодических медицинских осмотров работников, занятых на работах с вредными и (или) опасными условиями труда;</w:t>
      </w:r>
    </w:p>
    <w:p w14:paraId="5286197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специальной оценки условий труда для выявления на рабочих местах вредных и (или) опасных производственных факторов;</w:t>
      </w:r>
    </w:p>
    <w:p w14:paraId="7D8B8DD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приобретение, выдачу и своевременное обновление состава медицинских препаратов для оказания первой медицинской помощи;</w:t>
      </w:r>
    </w:p>
    <w:p w14:paraId="6DCC95D7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расследование и учет несчастных случаев на производстве;</w:t>
      </w:r>
    </w:p>
    <w:p w14:paraId="5C9D505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соблюдение законодательных и нормативных требований в области обеспечения охраны и условий труда;</w:t>
      </w:r>
    </w:p>
    <w:p w14:paraId="1A1F0CF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оценки всех возможных рисков на рабочих местах сотрудников, учитывая специфику и виды производства, характер риска, с целью выявления возможных и реальных опасностей, а также обеспечение управления рисками в соответствии с утвержденными процедурами в организации;</w:t>
      </w:r>
    </w:p>
    <w:p w14:paraId="34413BE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организацию работы по предупреждению травматизма, травмоопасных ситуаций, ухудшения здоровья работников;</w:t>
      </w:r>
    </w:p>
    <w:p w14:paraId="45A383B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- осуществление разработки и реализации планов мероприятий, целевых программ по минимизации и возможному устранению рисков, угроз аварийности, чрезвычайных ситуаций, травматизма и заболеваемости работников, улучшению состояния здоровья работников;</w:t>
      </w:r>
    </w:p>
    <w:p w14:paraId="2D005D1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проведение анализа результативности функционирования системы управления охраной труда.</w:t>
      </w:r>
    </w:p>
    <w:p w14:paraId="00782156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4. Соответствие условий труда на рабочих местах требованиям охраны труда</w:t>
      </w:r>
    </w:p>
    <w:p w14:paraId="1BA39346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4.1. НОО «Форсаж» обеспечивает соответствие условий труда на каждом рабочем месте требованиям законодательства об охране труда.</w:t>
      </w:r>
    </w:p>
    <w:p w14:paraId="096623CB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5. Совершенствование системы управления охраной труда</w:t>
      </w:r>
    </w:p>
    <w:p w14:paraId="2E77CCC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5.1. Мероприятия по совершенствованию системы управления охраной труда и ее соответствующих элементов учитывают:</w:t>
      </w:r>
    </w:p>
    <w:p w14:paraId="44F7EAAD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цели по охране труда;</w:t>
      </w:r>
    </w:p>
    <w:p w14:paraId="75F2B667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результаты выявленных опасностей и оценки профессиональных рисков;</w:t>
      </w:r>
    </w:p>
    <w:p w14:paraId="7B4C7929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результаты расследования несчастных случаев;</w:t>
      </w:r>
    </w:p>
    <w:p w14:paraId="3FD121E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результаты проверок, наблюдения, анализа, учета условий и охраны труда;</w:t>
      </w:r>
    </w:p>
    <w:p w14:paraId="550DF56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результаты анализа руководством эффективности функционирования системы управления охраной труда;</w:t>
      </w:r>
    </w:p>
    <w:p w14:paraId="138B640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предложения по совершенствованию, поступающие от работников организации;</w:t>
      </w:r>
    </w:p>
    <w:p w14:paraId="6588451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изменения в законодательных и нормативно-правовых актах по охране труда.</w:t>
      </w:r>
    </w:p>
    <w:p w14:paraId="37CE7AB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5.2. По результатам анализа эффективности системы управления охраной труда принимаются решения, направленные на ее совершенствование, которые оформляются локальным нормативным актом организации.</w:t>
      </w:r>
    </w:p>
    <w:p w14:paraId="07457FCB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104437A9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2418089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490F4E0B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6B31E21F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73BCAF3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289A461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4180B9DA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0266A89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375DFB13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2B75E26B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647BFD8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03BA425F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46DFD9F7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104B3BB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C96045D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68AF8D3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560A512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BC30958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EDE4DFA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57F49D0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4FBC707C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7CE7070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99EFE33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DE118B8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1EE064E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C830DC8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7D638158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7CE67BD1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D2E5FF6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11F545A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B9AA55D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09941CF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357E2A71" w14:textId="77777777" w:rsidR="001E3747" w:rsidRDefault="001E3747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26. ОСНОВЫ ОРГАНИЗАЦИИ В ОБЛАСТИ ОХРАНЫ ТРУДА</dc:title>
  <dc:subject>Кадры и трудовые документы</dc:subject>
  <cp:category>Локальный акт</cp:category>
</cp:coreProperties>
</file>