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0041C" w14:textId="53967179" w:rsidR="00510BAB" w:rsidRDefault="00510BAB" w:rsidP="00BE0C54">
      <w:pPr>
        <w:widowControl w:val="0"/>
        <w:autoSpaceDE w:val="0"/>
        <w:autoSpaceDN w:val="0"/>
        <w:adjustRightInd w:val="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510BAB">
        <w:rPr>
          <w:rFonts w:ascii="Arial" w:hAnsi="Arial" w:cs="Arial"/>
          <w:b/>
          <w:sz w:val="22"/>
          <w:szCs w:val="22"/>
        </w:rPr>
        <w:lastRenderedPageBreak/>
        <w:t>ПРИЛОЖЕНИЕ № 23</w:t>
      </w:r>
    </w:p>
    <w:p w14:paraId="42F236A1" w14:textId="77777777" w:rsidR="00510BAB" w:rsidRPr="00510BAB" w:rsidRDefault="00510BAB" w:rsidP="00510BAB">
      <w:pPr>
        <w:spacing w:before="108" w:after="108"/>
        <w:ind w:firstLine="0"/>
        <w:jc w:val="right"/>
        <w:outlineLvl w:val="0"/>
        <w:rPr>
          <w:rFonts w:ascii="Arial" w:hAnsi="Arial" w:cs="Arial"/>
          <w:b/>
          <w:bCs/>
          <w:sz w:val="22"/>
          <w:szCs w:val="22"/>
        </w:rPr>
      </w:pPr>
      <w:r w:rsidRPr="00510BAB">
        <w:rPr>
          <w:rFonts w:ascii="Arial" w:hAnsi="Arial" w:cs="Arial"/>
          <w:b/>
          <w:bCs/>
          <w:sz w:val="22"/>
          <w:szCs w:val="22"/>
        </w:rPr>
        <w:t>УТВЕРЖДАЮ</w:t>
      </w:r>
    </w:p>
    <w:p w14:paraId="61268871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Руководитель НОО «Форсаж»</w:t>
      </w:r>
    </w:p>
    <w:p w14:paraId="1E4D3B9B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</w:p>
    <w:p w14:paraId="13F47A02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_____________________ Сидоров А.А.</w:t>
      </w:r>
    </w:p>
    <w:p w14:paraId="0F6E1D0D" w14:textId="77777777" w:rsidR="00510BAB" w:rsidRPr="00510BAB" w:rsidRDefault="00510BAB" w:rsidP="00510BAB">
      <w:pPr>
        <w:jc w:val="right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</w:r>
      <w:r w:rsidRPr="00510BAB">
        <w:rPr>
          <w:rFonts w:ascii="Arial" w:hAnsi="Arial" w:cs="Arial"/>
          <w:sz w:val="22"/>
          <w:szCs w:val="22"/>
        </w:rPr>
        <w:tab/>
        <w:t>«____» ___________ 202__ г.</w:t>
      </w:r>
    </w:p>
    <w:p w14:paraId="3021649A" w14:textId="7ACE83AA" w:rsidR="00510BAB" w:rsidRPr="00510BAB" w:rsidRDefault="00510BAB" w:rsidP="00510BAB">
      <w:pPr>
        <w:keepNext/>
        <w:keepLines/>
        <w:spacing w:before="240"/>
        <w:ind w:firstLine="0"/>
        <w:jc w:val="center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ПОЛОЖЕНИЕ</w:t>
      </w:r>
      <w:r w:rsidRPr="00510BAB">
        <w:rPr>
          <w:rFonts w:ascii="Arial" w:eastAsiaTheme="majorEastAsia" w:hAnsi="Arial" w:cs="Arial"/>
          <w:b/>
          <w:bCs/>
          <w:sz w:val="22"/>
          <w:szCs w:val="22"/>
        </w:rPr>
        <w:br/>
        <w:t>О ЗАЩИТЕ ПЕРСОНАЛЬНЫХ ДАННЫХ РАБОТНИКОВ И ОБУЧАЮЩИХСЯ</w:t>
      </w:r>
    </w:p>
    <w:p w14:paraId="54FF40E7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1. Общие положения</w:t>
      </w:r>
    </w:p>
    <w:p w14:paraId="5F69CBFC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1.1. Настоящее Положение разработано в соответствии с положениями </w:t>
      </w:r>
      <w:hyperlink r:id="rId22" w:history="1">
        <w:r w:rsidRPr="00510BAB">
          <w:rPr>
            <w:rFonts w:ascii="Arial" w:hAnsi="Arial" w:cs="Arial"/>
            <w:sz w:val="22"/>
            <w:szCs w:val="22"/>
          </w:rPr>
          <w:t>Конституции</w:t>
        </w:r>
      </w:hyperlink>
      <w:r w:rsidRPr="00510BAB">
        <w:rPr>
          <w:rFonts w:ascii="Arial" w:hAnsi="Arial" w:cs="Arial"/>
          <w:sz w:val="22"/>
          <w:szCs w:val="22"/>
        </w:rPr>
        <w:t xml:space="preserve"> Российской Федерации, </w:t>
      </w:r>
      <w:hyperlink r:id="rId23" w:history="1">
        <w:r w:rsidRPr="00510BAB">
          <w:rPr>
            <w:rFonts w:ascii="Arial" w:hAnsi="Arial" w:cs="Arial"/>
            <w:sz w:val="22"/>
            <w:szCs w:val="22"/>
          </w:rPr>
          <w:t>Трудового кодекса</w:t>
        </w:r>
      </w:hyperlink>
      <w:r w:rsidRPr="00510BAB">
        <w:rPr>
          <w:rFonts w:ascii="Arial" w:hAnsi="Arial" w:cs="Arial"/>
          <w:sz w:val="22"/>
          <w:szCs w:val="22"/>
        </w:rPr>
        <w:t xml:space="preserve"> РФ, </w:t>
      </w:r>
      <w:hyperlink r:id="rId24" w:history="1">
        <w:r w:rsidRPr="00510BAB">
          <w:rPr>
            <w:rFonts w:ascii="Arial" w:hAnsi="Arial" w:cs="Arial"/>
            <w:sz w:val="22"/>
            <w:szCs w:val="22"/>
          </w:rPr>
          <w:t>Федерального закона</w:t>
        </w:r>
      </w:hyperlink>
      <w:r w:rsidRPr="00510BAB">
        <w:rPr>
          <w:rFonts w:ascii="Arial" w:hAnsi="Arial" w:cs="Arial"/>
          <w:sz w:val="22"/>
          <w:szCs w:val="22"/>
        </w:rPr>
        <w:t xml:space="preserve"> "Об информации, информационных технологиях и о защите информации" N 149-ФЗ от 27.07.2006 года, </w:t>
      </w:r>
      <w:hyperlink r:id="rId25" w:history="1">
        <w:r w:rsidRPr="00510BAB">
          <w:rPr>
            <w:rFonts w:ascii="Arial" w:hAnsi="Arial" w:cs="Arial"/>
            <w:sz w:val="22"/>
            <w:szCs w:val="22"/>
          </w:rPr>
          <w:t>Федерального закона</w:t>
        </w:r>
      </w:hyperlink>
      <w:r w:rsidRPr="00510BAB">
        <w:rPr>
          <w:rFonts w:ascii="Arial" w:hAnsi="Arial" w:cs="Arial"/>
          <w:sz w:val="22"/>
          <w:szCs w:val="22"/>
        </w:rPr>
        <w:t xml:space="preserve"> "О персональных данных" N 152-ФЗ от 27.07.2006 года и других, определяющих случаи и особенности обработки персональных данных федеральных законов.</w:t>
      </w:r>
    </w:p>
    <w:p w14:paraId="78C37C3A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1.2. Целью настоящего Положения является защита персональных данных, относящихся к личности и частной жизни работников и обучающихся в НОО «Форсаж» от несанкционированного доступа, неправомерного их использования или утраты.</w:t>
      </w:r>
    </w:p>
    <w:p w14:paraId="7E81BCAB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1.3. Персональные данные субъекта являются конфиденциальной информацией и не могут быть использованы никем в личных целях. Лица, получившие доступ к персональным данным, обязаны не раскрывать третьим лицам и не распространять персональные данные без согласия субъекта персональных данных, если иное не предусмотрено федеральным законом.</w:t>
      </w:r>
    </w:p>
    <w:p w14:paraId="522FF936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2. Принципы и условия обработки персональных данных</w:t>
      </w:r>
    </w:p>
    <w:p w14:paraId="157867A8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2.1. Обработка персональных данных работников и обучающихся осуществляется с их согласия.</w:t>
      </w:r>
    </w:p>
    <w:p w14:paraId="472D661B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2.2. Лицо, осуществляющее обработку персональных данных, обязано соблюдать принципы и правила обработки персональных данных, предусмотренные Федеральным законом.</w:t>
      </w:r>
    </w:p>
    <w:p w14:paraId="33B2FDFD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3. Хранение, обработка и передача персональных данных работника и обучающегося</w:t>
      </w:r>
    </w:p>
    <w:p w14:paraId="74C6A72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3.1. К персональным данным работника и обучающихся относятся:</w:t>
      </w:r>
    </w:p>
    <w:p w14:paraId="04067D20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– реквизиты документа, удостоверяющего личность;</w:t>
      </w:r>
    </w:p>
    <w:p w14:paraId="07FAE9E7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– сведения о месте, дате рождения; </w:t>
      </w:r>
    </w:p>
    <w:p w14:paraId="3FEBFC03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сведения о месте регистрации, проживания;</w:t>
      </w:r>
    </w:p>
    <w:p w14:paraId="5B2FE8AA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сведения о семейном положении;</w:t>
      </w:r>
    </w:p>
    <w:p w14:paraId="57FD98F9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СНИЛС;</w:t>
      </w:r>
    </w:p>
    <w:p w14:paraId="36E272C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ИНН;</w:t>
      </w:r>
    </w:p>
    <w:p w14:paraId="285A32D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– реквизиты документа об образовании;</w:t>
      </w:r>
    </w:p>
    <w:p w14:paraId="275CD67E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реквизиты водительского удостоверения;</w:t>
      </w:r>
    </w:p>
    <w:p w14:paraId="2F9D73B2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телефон, электронный почтовый адрес;</w:t>
      </w:r>
    </w:p>
    <w:p w14:paraId="466C37EC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банковские реквизиты;</w:t>
      </w:r>
    </w:p>
    <w:p w14:paraId="40AA44C8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фотография;</w:t>
      </w:r>
    </w:p>
    <w:p w14:paraId="5F1D83A5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содержание трудового договора;</w:t>
      </w:r>
    </w:p>
    <w:p w14:paraId="0A504CBA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- анкетные данные, </w:t>
      </w:r>
    </w:p>
    <w:p w14:paraId="459C31BE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- данные о состоянии здоровья</w:t>
      </w:r>
    </w:p>
    <w:p w14:paraId="142D2C61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3.2. Право доступа к персональным данным имеют работники кадровой службы и лица, назначенные приказом руководителя организации.</w:t>
      </w:r>
    </w:p>
    <w:p w14:paraId="240C3D5D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3.3. Лица, имеющие доступ к персональным данным обязаны использовать их лишь в целях, для которых они были предоставлены.</w:t>
      </w:r>
    </w:p>
    <w:p w14:paraId="049ACE23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3.4. Руководитель организации может передавать персональные данные работников и обучающихся третьим лицам, только если это необходимо в целях предупреждения угрозы их жизни и здоровья, а также в случаях, установленных законодательством.</w:t>
      </w:r>
    </w:p>
    <w:p w14:paraId="41E2D4C7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3.5. Организация осуществляет передачу персональных данных работников и обучающихся (законных представителей) только при наличии их согласия на это. </w:t>
      </w:r>
    </w:p>
    <w:p w14:paraId="3609BBBF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3.6. Согласие обучающегося (законного представителя) на обработку персональных данных, разрешенных ими для распространения, оформляется при заключении договора на оказание платных образовательных услуг.</w:t>
      </w:r>
    </w:p>
    <w:p w14:paraId="2E7465FB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lastRenderedPageBreak/>
        <w:t xml:space="preserve">3.7. Персональные данные несовершеннолетнего обучающегося могут быть предоставлены самим обучающимся с письменного согласия родителей, законных представителей. </w:t>
      </w:r>
    </w:p>
    <w:p w14:paraId="42790E9F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4. Хранение и защита персональных данных</w:t>
      </w:r>
    </w:p>
    <w:p w14:paraId="3932CBB2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4.1. Организация обеспечивает защиту персональных данных работников и обучающихся от неправомерного использования или утраты в порядке, установленном законодательством РФ.</w:t>
      </w:r>
    </w:p>
    <w:p w14:paraId="6CBD2EA6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4.2. Организация самостоятельно определяет состав и перечень мер, необходимых и достаточных для обеспечения выполнения обязанностей по хранению и защите персональных данных, предусмотренных действующим законодательством. К таким мерам относятся:</w:t>
      </w:r>
    </w:p>
    <w:p w14:paraId="30B37EFB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1) назначение ответственного за организацию обработки персональных данных;</w:t>
      </w:r>
    </w:p>
    <w:p w14:paraId="711B3394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3) применение правовых, организационных и технических мер по обеспечению безопасности персональных данных;</w:t>
      </w:r>
    </w:p>
    <w:p w14:paraId="3B96B126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4) осуществление внутреннего контроля за обработкой персональных данных;</w:t>
      </w:r>
    </w:p>
    <w:p w14:paraId="1F16C65D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6) ознакомление работников организации, осуществляющих обработку персональных данных, с положениями </w:t>
      </w:r>
      <w:hyperlink r:id="rId26" w:history="1">
        <w:r w:rsidRPr="00510BAB">
          <w:rPr>
            <w:rFonts w:ascii="Arial" w:hAnsi="Arial" w:cs="Arial"/>
            <w:sz w:val="22"/>
            <w:szCs w:val="22"/>
          </w:rPr>
          <w:t>законодательства</w:t>
        </w:r>
      </w:hyperlink>
      <w:r w:rsidRPr="00510BAB">
        <w:rPr>
          <w:rFonts w:ascii="Arial" w:hAnsi="Arial" w:cs="Arial"/>
          <w:sz w:val="22"/>
          <w:szCs w:val="22"/>
        </w:rPr>
        <w:t xml:space="preserve"> Российской Федерации о персональных данных, в том числе требованиями к защите персональных данных и обучение указанных работников.</w:t>
      </w:r>
    </w:p>
    <w:p w14:paraId="47C4A32B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4.3. Работники и обучающиеся должны быть ознакомлены с настоящим Положением под расписку.</w:t>
      </w:r>
    </w:p>
    <w:p w14:paraId="5DB48A1A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4.4. Организация обязана обеспечить работникам и обучающимся свободный бесплатный доступ к своим персональным данным, включая право на получение копий любой записи, содержащей их персональные данные, за исключением случаев, предусмотренных </w:t>
      </w:r>
      <w:hyperlink r:id="rId27" w:history="1">
        <w:r w:rsidRPr="00510BAB">
          <w:rPr>
            <w:rFonts w:ascii="Arial" w:hAnsi="Arial" w:cs="Arial"/>
            <w:sz w:val="22"/>
            <w:szCs w:val="22"/>
          </w:rPr>
          <w:t>законодательством</w:t>
        </w:r>
      </w:hyperlink>
      <w:r w:rsidRPr="00510BAB">
        <w:rPr>
          <w:rFonts w:ascii="Arial" w:hAnsi="Arial" w:cs="Arial"/>
          <w:sz w:val="22"/>
          <w:szCs w:val="22"/>
        </w:rPr>
        <w:t>.</w:t>
      </w:r>
    </w:p>
    <w:p w14:paraId="7222ED58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4.6. Организация обязана по требованию работника и (или) обучающегося предоставить ему полную информацию о его персональных данных и их обработке.</w:t>
      </w:r>
    </w:p>
    <w:p w14:paraId="40F84A5F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4.7. Если работник и (или) обучающийся считает, что организация осуществляет обработку его персональных данных с нарушением требований </w:t>
      </w:r>
      <w:hyperlink r:id="rId28" w:history="1">
        <w:r w:rsidRPr="00510BAB">
          <w:rPr>
            <w:rFonts w:ascii="Arial" w:hAnsi="Arial" w:cs="Arial"/>
            <w:sz w:val="22"/>
            <w:szCs w:val="22"/>
          </w:rPr>
          <w:t>Федерального закона</w:t>
        </w:r>
      </w:hyperlink>
      <w:r w:rsidRPr="00510BAB">
        <w:rPr>
          <w:rFonts w:ascii="Arial" w:hAnsi="Arial" w:cs="Arial"/>
          <w:sz w:val="22"/>
          <w:szCs w:val="22"/>
        </w:rPr>
        <w:t xml:space="preserve"> или иным образом нарушает его права и свободы, он вправе обжаловать действия или бездействие работников организации в уполномоченный орган по защите прав субъектов персональных данных или в судебном порядке.</w:t>
      </w:r>
    </w:p>
    <w:p w14:paraId="1049ECAA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 xml:space="preserve">4.8. Работник или обучающийся (законный представитель) вправе обратиться с требованием прекратить передачу (распространение, предоставление, доступ) своих персональных данных, ранее разрешенных им для распространения, к любому лицу, обрабатывающему его персональные данные, в случае несоблюдения положений </w:t>
      </w:r>
      <w:hyperlink r:id="rId29" w:history="1">
        <w:r w:rsidRPr="00510BAB">
          <w:rPr>
            <w:rFonts w:ascii="Arial" w:hAnsi="Arial" w:cs="Arial"/>
            <w:sz w:val="22"/>
            <w:szCs w:val="22"/>
          </w:rPr>
          <w:t>Федерального закона</w:t>
        </w:r>
      </w:hyperlink>
      <w:r w:rsidRPr="00510BAB">
        <w:rPr>
          <w:rFonts w:ascii="Arial" w:hAnsi="Arial" w:cs="Arial"/>
          <w:sz w:val="22"/>
          <w:szCs w:val="22"/>
        </w:rPr>
        <w:t xml:space="preserve"> или обратиться с таким требованием в суд.</w:t>
      </w:r>
    </w:p>
    <w:p w14:paraId="16807699" w14:textId="77777777" w:rsidR="00510BAB" w:rsidRPr="00510BAB" w:rsidRDefault="00510BAB" w:rsidP="00510BAB">
      <w:pPr>
        <w:keepNext/>
        <w:keepLines/>
        <w:spacing w:before="240"/>
        <w:outlineLvl w:val="0"/>
        <w:rPr>
          <w:rFonts w:ascii="Arial" w:eastAsiaTheme="majorEastAsia" w:hAnsi="Arial" w:cs="Arial"/>
          <w:b/>
          <w:bCs/>
          <w:sz w:val="22"/>
          <w:szCs w:val="22"/>
        </w:rPr>
      </w:pPr>
      <w:r w:rsidRPr="00510BAB">
        <w:rPr>
          <w:rFonts w:ascii="Arial" w:eastAsiaTheme="majorEastAsia" w:hAnsi="Arial" w:cs="Arial"/>
          <w:b/>
          <w:bCs/>
          <w:sz w:val="22"/>
          <w:szCs w:val="22"/>
        </w:rPr>
        <w:t>5. Порядок уничтожения, блокировки персональных данных</w:t>
      </w:r>
    </w:p>
    <w:p w14:paraId="595285CD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5.1. В случае выявления неправомерной обработки персональных данных организация обязана осуществить блокировку неправомерно обрабатываемых персональных данных на период проверки.</w:t>
      </w:r>
    </w:p>
    <w:p w14:paraId="4DE3E87B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5.2. В случае поступления требования работника или обучающегося (законного представителя) о прекращении распространения его персональных данных, передача (распространение, предоставление, доступ) персональных данных, ранее разрешенных таким работником или обучающимся (законным представителем) для распространения, должна быть прекращена в незамедлительно.</w:t>
      </w:r>
    </w:p>
    <w:p w14:paraId="3B5A9CD0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5.3. Об устранении допущенных нарушений или об уничтожении персональных данных организация обязана уведомить заявителя.</w:t>
      </w:r>
    </w:p>
    <w:p w14:paraId="1E3EA125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5.4. В случае отзыва работником или обучающимся персональных данных согласия на обработку его персональных данных, организация обязана прекратить их обработку и в случае, если сохранение персональных данных более не требуется для целей обработки персональных данных, уничтожить персональные данные в срок, не превышающий тридцати дней с даты поступления указанного отзыва, если иное не предусмотрено договором, стороной которого работник или обучающийся.</w:t>
      </w:r>
    </w:p>
    <w:p w14:paraId="63B8CA27" w14:textId="77777777" w:rsidR="00510BAB" w:rsidRPr="00510BAB" w:rsidRDefault="00510BAB" w:rsidP="00510BAB">
      <w:pPr>
        <w:jc w:val="both"/>
        <w:rPr>
          <w:rFonts w:ascii="Arial" w:hAnsi="Arial" w:cs="Arial"/>
          <w:sz w:val="22"/>
          <w:szCs w:val="22"/>
        </w:rPr>
      </w:pPr>
      <w:r w:rsidRPr="00510BAB">
        <w:rPr>
          <w:rFonts w:ascii="Arial" w:hAnsi="Arial" w:cs="Arial"/>
          <w:sz w:val="22"/>
          <w:szCs w:val="22"/>
        </w:rPr>
        <w:t>5.5. Лица, виновные в нарушении норм, регулирующих получение, обработку и защиту персональных данных работника, обучающегося, привлекаются к дисциплинарной, гражданско-правовой, административной и уголовной ответственности в порядке, установленном действующим законодательством.</w:t>
      </w:r>
    </w:p>
    <w:p w14:paraId="43301F79" w14:textId="77777777" w:rsidR="00510BAB" w:rsidRPr="00510BAB" w:rsidRDefault="00510BAB" w:rsidP="00510BAB">
      <w:pPr>
        <w:rPr>
          <w:rFonts w:ascii="Arial" w:hAnsi="Arial" w:cs="Arial"/>
          <w:sz w:val="22"/>
          <w:szCs w:val="22"/>
        </w:rPr>
      </w:pPr>
    </w:p>
    <w:p w14:paraId="28342E9D" w14:textId="77777777" w:rsidR="00510BAB" w:rsidRPr="00510BAB" w:rsidRDefault="00510BAB" w:rsidP="00510BAB"/>
    <w:p w14:paraId="3E6BDEEB" w14:textId="77777777" w:rsidR="00BE0C54" w:rsidRDefault="00BE0C54" w:rsidP="00510BAB">
      <w:pPr>
        <w:widowControl w:val="0"/>
        <w:autoSpaceDE w:val="0"/>
        <w:autoSpaceDN w:val="0"/>
        <w:adjustRightInd w:val="0"/>
        <w:ind w:firstLine="567"/>
        <w:jc w:val="right"/>
        <w:rPr>
          <w:rFonts w:ascii="Arial" w:hAnsi="Arial" w:cs="Arial"/>
          <w:b/>
          <w:sz w:val="22"/>
          <w:szCs w:val="22"/>
        </w:rPr>
      </w:pPr>
    </w:p>
    <w:sectPr w:rsidR="006D16E6" w:rsidSect="00D972F4">
      <w:footerReference w:type="default" r:id="rId30"/>
      <w:pgSz w:w="11907" w:h="16839" w:code="9"/>
      <w:pgMar w:top="851" w:right="851" w:bottom="851" w:left="851" w:header="709" w:footer="567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1DAFB" w14:textId="77777777" w:rsidR="00D43D78" w:rsidRDefault="00D43D78" w:rsidP="003B5166">
      <w:r>
        <w:separator/>
      </w:r>
    </w:p>
  </w:endnote>
  <w:endnote w:type="continuationSeparator" w:id="0">
    <w:p w14:paraId="7BCDB420" w14:textId="77777777" w:rsidR="00D43D78" w:rsidRDefault="00D43D78" w:rsidP="003B5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7525531"/>
      <w:docPartObj>
        <w:docPartGallery w:val="Page Numbers (Bottom of Page)"/>
        <w:docPartUnique/>
      </w:docPartObj>
    </w:sdtPr>
    <w:sdtEndPr/>
    <w:sdtContent>
      <w:p w14:paraId="1C6CF3FF" w14:textId="192F97DB" w:rsidR="00D972F4" w:rsidRDefault="00D972F4" w:rsidP="00D972F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BB60E5" w14:textId="4A3AC826" w:rsidR="00484A82" w:rsidRDefault="00484A82" w:rsidP="006B1637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19C9C" w14:textId="77777777" w:rsidR="00D43D78" w:rsidRDefault="00D43D78" w:rsidP="003B5166">
      <w:r>
        <w:separator/>
      </w:r>
    </w:p>
  </w:footnote>
  <w:footnote w:type="continuationSeparator" w:id="0">
    <w:p w14:paraId="4DCFFE37" w14:textId="77777777" w:rsidR="00D43D78" w:rsidRDefault="00D43D78" w:rsidP="003B5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38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5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52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60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67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74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81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88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9600" w:hanging="180"/>
      </w:pPr>
    </w:lvl>
  </w:abstractNum>
  <w:abstractNum w:abstractNumId="2" w15:restartNumberingAfterBreak="0">
    <w:nsid w:val="078B0094"/>
    <w:multiLevelType w:val="hybridMultilevel"/>
    <w:tmpl w:val="3DF41004"/>
    <w:lvl w:ilvl="0" w:tplc="53345566">
      <w:start w:val="1"/>
      <w:numFmt w:val="bullet"/>
      <w:lvlText w:val="–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914703C"/>
    <w:multiLevelType w:val="hybridMultilevel"/>
    <w:tmpl w:val="183E6C7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90D58"/>
    <w:multiLevelType w:val="hybridMultilevel"/>
    <w:tmpl w:val="93500B86"/>
    <w:lvl w:ilvl="0" w:tplc="E9505386">
      <w:start w:val="1"/>
      <w:numFmt w:val="decimal"/>
      <w:suff w:val="space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E2B80"/>
    <w:multiLevelType w:val="hybridMultilevel"/>
    <w:tmpl w:val="1EAE4C5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C2DA1"/>
    <w:multiLevelType w:val="hybridMultilevel"/>
    <w:tmpl w:val="6E3C6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7D51"/>
    <w:multiLevelType w:val="hybridMultilevel"/>
    <w:tmpl w:val="E51869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246E6"/>
    <w:multiLevelType w:val="hybridMultilevel"/>
    <w:tmpl w:val="2BF84EFA"/>
    <w:lvl w:ilvl="0" w:tplc="1C0A130E">
      <w:start w:val="1"/>
      <w:numFmt w:val="decimal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AFB"/>
    <w:multiLevelType w:val="multilevel"/>
    <w:tmpl w:val="C896A28E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0" w15:restartNumberingAfterBreak="0">
    <w:nsid w:val="1F63415D"/>
    <w:multiLevelType w:val="multilevel"/>
    <w:tmpl w:val="7F9E44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1" w15:restartNumberingAfterBreak="0">
    <w:nsid w:val="22FE132D"/>
    <w:multiLevelType w:val="multilevel"/>
    <w:tmpl w:val="C040CB2E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12" w15:restartNumberingAfterBreak="0">
    <w:nsid w:val="28EC1A9A"/>
    <w:multiLevelType w:val="multilevel"/>
    <w:tmpl w:val="E702E5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3" w15:restartNumberingAfterBreak="0">
    <w:nsid w:val="310C554B"/>
    <w:multiLevelType w:val="hybridMultilevel"/>
    <w:tmpl w:val="AB6023E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119A6"/>
    <w:multiLevelType w:val="hybridMultilevel"/>
    <w:tmpl w:val="CB8AF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409D8"/>
    <w:multiLevelType w:val="hybridMultilevel"/>
    <w:tmpl w:val="8422A8F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C2C"/>
    <w:multiLevelType w:val="hybridMultilevel"/>
    <w:tmpl w:val="E0968D3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C42E9"/>
    <w:multiLevelType w:val="hybridMultilevel"/>
    <w:tmpl w:val="B0320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A3998"/>
    <w:multiLevelType w:val="hybridMultilevel"/>
    <w:tmpl w:val="6E52C71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C515E"/>
    <w:multiLevelType w:val="hybridMultilevel"/>
    <w:tmpl w:val="A80AF5B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C3FDF"/>
    <w:multiLevelType w:val="hybridMultilevel"/>
    <w:tmpl w:val="B74A3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62F75"/>
    <w:multiLevelType w:val="singleLevel"/>
    <w:tmpl w:val="0419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</w:abstractNum>
  <w:abstractNum w:abstractNumId="22" w15:restartNumberingAfterBreak="0">
    <w:nsid w:val="4EEC7A32"/>
    <w:multiLevelType w:val="hybridMultilevel"/>
    <w:tmpl w:val="2A7C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629F3"/>
    <w:multiLevelType w:val="multilevel"/>
    <w:tmpl w:val="078AB29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 w15:restartNumberingAfterBreak="0">
    <w:nsid w:val="55322947"/>
    <w:multiLevelType w:val="hybridMultilevel"/>
    <w:tmpl w:val="AD10ABAE"/>
    <w:lvl w:ilvl="0" w:tplc="5D54B7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5B5462F"/>
    <w:multiLevelType w:val="multilevel"/>
    <w:tmpl w:val="93B0499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 w15:restartNumberingAfterBreak="0">
    <w:nsid w:val="59165752"/>
    <w:multiLevelType w:val="hybridMultilevel"/>
    <w:tmpl w:val="7B4442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A0E81"/>
    <w:multiLevelType w:val="multilevel"/>
    <w:tmpl w:val="69D239B2"/>
    <w:lvl w:ilvl="0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41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28" w15:restartNumberingAfterBreak="0">
    <w:nsid w:val="6A905D7D"/>
    <w:multiLevelType w:val="hybridMultilevel"/>
    <w:tmpl w:val="B56C7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240FB8"/>
    <w:multiLevelType w:val="multilevel"/>
    <w:tmpl w:val="858E1F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97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9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931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02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765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86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599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696" w:hanging="1800"/>
      </w:pPr>
      <w:rPr>
        <w:rFonts w:hint="default"/>
        <w:u w:val="none"/>
      </w:rPr>
    </w:lvl>
  </w:abstractNum>
  <w:abstractNum w:abstractNumId="30" w15:restartNumberingAfterBreak="0">
    <w:nsid w:val="7459523B"/>
    <w:multiLevelType w:val="hybridMultilevel"/>
    <w:tmpl w:val="D1764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A3678"/>
    <w:multiLevelType w:val="hybridMultilevel"/>
    <w:tmpl w:val="A42CA9A0"/>
    <w:lvl w:ilvl="0" w:tplc="26F00E4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3C2B"/>
    <w:multiLevelType w:val="hybridMultilevel"/>
    <w:tmpl w:val="D4C661A8"/>
    <w:lvl w:ilvl="0" w:tplc="7D023CC0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27"/>
  </w:num>
  <w:num w:numId="5">
    <w:abstractNumId w:val="23"/>
  </w:num>
  <w:num w:numId="6">
    <w:abstractNumId w:val="10"/>
  </w:num>
  <w:num w:numId="7">
    <w:abstractNumId w:val="20"/>
  </w:num>
  <w:num w:numId="8">
    <w:abstractNumId w:val="17"/>
  </w:num>
  <w:num w:numId="9">
    <w:abstractNumId w:val="24"/>
  </w:num>
  <w:num w:numId="10">
    <w:abstractNumId w:val="14"/>
  </w:num>
  <w:num w:numId="11">
    <w:abstractNumId w:val="29"/>
  </w:num>
  <w:num w:numId="12">
    <w:abstractNumId w:val="12"/>
  </w:num>
  <w:num w:numId="13">
    <w:abstractNumId w:val="31"/>
  </w:num>
  <w:num w:numId="14">
    <w:abstractNumId w:val="2"/>
  </w:num>
  <w:num w:numId="15">
    <w:abstractNumId w:val="8"/>
  </w:num>
  <w:num w:numId="16">
    <w:abstractNumId w:val="18"/>
  </w:num>
  <w:num w:numId="17">
    <w:abstractNumId w:val="7"/>
  </w:num>
  <w:num w:numId="18">
    <w:abstractNumId w:val="26"/>
  </w:num>
  <w:num w:numId="19">
    <w:abstractNumId w:val="4"/>
  </w:num>
  <w:num w:numId="20">
    <w:abstractNumId w:val="3"/>
  </w:num>
  <w:num w:numId="21">
    <w:abstractNumId w:val="13"/>
  </w:num>
  <w:num w:numId="22">
    <w:abstractNumId w:val="15"/>
  </w:num>
  <w:num w:numId="23">
    <w:abstractNumId w:val="32"/>
  </w:num>
  <w:num w:numId="24">
    <w:abstractNumId w:val="16"/>
  </w:num>
  <w:num w:numId="25">
    <w:abstractNumId w:val="5"/>
  </w:num>
  <w:num w:numId="26">
    <w:abstractNumId w:val="19"/>
  </w:num>
  <w:num w:numId="27">
    <w:abstractNumId w:val="25"/>
  </w:num>
  <w:num w:numId="28">
    <w:abstractNumId w:val="28"/>
  </w:num>
  <w:num w:numId="29">
    <w:abstractNumId w:val="6"/>
  </w:num>
  <w:num w:numId="30">
    <w:abstractNumId w:val="21"/>
  </w:num>
  <w:num w:numId="31">
    <w:abstractNumId w:val="30"/>
  </w:num>
  <w:num w:numId="32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AA7"/>
    <w:rsid w:val="00010504"/>
    <w:rsid w:val="00010CDF"/>
    <w:rsid w:val="00016D6E"/>
    <w:rsid w:val="00026B64"/>
    <w:rsid w:val="000355C8"/>
    <w:rsid w:val="000413FB"/>
    <w:rsid w:val="0004150E"/>
    <w:rsid w:val="00047388"/>
    <w:rsid w:val="0005087C"/>
    <w:rsid w:val="00055527"/>
    <w:rsid w:val="000640C1"/>
    <w:rsid w:val="00067A55"/>
    <w:rsid w:val="00071870"/>
    <w:rsid w:val="000727F4"/>
    <w:rsid w:val="0008012E"/>
    <w:rsid w:val="00087D4B"/>
    <w:rsid w:val="000A3DA6"/>
    <w:rsid w:val="000A44C7"/>
    <w:rsid w:val="000B5338"/>
    <w:rsid w:val="000D30A3"/>
    <w:rsid w:val="000E2B83"/>
    <w:rsid w:val="000E5282"/>
    <w:rsid w:val="000E5559"/>
    <w:rsid w:val="000F56C7"/>
    <w:rsid w:val="000F68FF"/>
    <w:rsid w:val="000F7D7A"/>
    <w:rsid w:val="00100CE4"/>
    <w:rsid w:val="00115FC8"/>
    <w:rsid w:val="00120F06"/>
    <w:rsid w:val="00137E49"/>
    <w:rsid w:val="0014254C"/>
    <w:rsid w:val="00142BB2"/>
    <w:rsid w:val="00155A20"/>
    <w:rsid w:val="00165771"/>
    <w:rsid w:val="0016608B"/>
    <w:rsid w:val="00171EDF"/>
    <w:rsid w:val="00176F06"/>
    <w:rsid w:val="00177C4B"/>
    <w:rsid w:val="001800AB"/>
    <w:rsid w:val="00186875"/>
    <w:rsid w:val="00186FC7"/>
    <w:rsid w:val="00196EDF"/>
    <w:rsid w:val="001B2485"/>
    <w:rsid w:val="001B781D"/>
    <w:rsid w:val="001C4DF1"/>
    <w:rsid w:val="001C588B"/>
    <w:rsid w:val="001C687F"/>
    <w:rsid w:val="001C6F1A"/>
    <w:rsid w:val="001D1BD9"/>
    <w:rsid w:val="001D488E"/>
    <w:rsid w:val="001E3068"/>
    <w:rsid w:val="001E3747"/>
    <w:rsid w:val="001F6266"/>
    <w:rsid w:val="001F7A3E"/>
    <w:rsid w:val="00202E88"/>
    <w:rsid w:val="002045E0"/>
    <w:rsid w:val="00206960"/>
    <w:rsid w:val="00207497"/>
    <w:rsid w:val="00211602"/>
    <w:rsid w:val="002158F1"/>
    <w:rsid w:val="00226818"/>
    <w:rsid w:val="00231172"/>
    <w:rsid w:val="0023468B"/>
    <w:rsid w:val="00236568"/>
    <w:rsid w:val="002402CF"/>
    <w:rsid w:val="00255FF5"/>
    <w:rsid w:val="00266E97"/>
    <w:rsid w:val="002703CB"/>
    <w:rsid w:val="00280AEA"/>
    <w:rsid w:val="00285686"/>
    <w:rsid w:val="0029023F"/>
    <w:rsid w:val="00290A85"/>
    <w:rsid w:val="002A3097"/>
    <w:rsid w:val="002B0022"/>
    <w:rsid w:val="002B20DD"/>
    <w:rsid w:val="002B584B"/>
    <w:rsid w:val="002C363D"/>
    <w:rsid w:val="002E0150"/>
    <w:rsid w:val="002F2E89"/>
    <w:rsid w:val="003070F7"/>
    <w:rsid w:val="003111B3"/>
    <w:rsid w:val="003139E0"/>
    <w:rsid w:val="003228CC"/>
    <w:rsid w:val="0033752A"/>
    <w:rsid w:val="00340508"/>
    <w:rsid w:val="0034276A"/>
    <w:rsid w:val="00347187"/>
    <w:rsid w:val="00350703"/>
    <w:rsid w:val="00353EFB"/>
    <w:rsid w:val="0036207A"/>
    <w:rsid w:val="0036216A"/>
    <w:rsid w:val="00366B84"/>
    <w:rsid w:val="00372EFC"/>
    <w:rsid w:val="003A6EDB"/>
    <w:rsid w:val="003B1615"/>
    <w:rsid w:val="003B22A8"/>
    <w:rsid w:val="003B28FF"/>
    <w:rsid w:val="003B5166"/>
    <w:rsid w:val="003B52F8"/>
    <w:rsid w:val="003B6435"/>
    <w:rsid w:val="003D5EBE"/>
    <w:rsid w:val="003E1AA7"/>
    <w:rsid w:val="003E6531"/>
    <w:rsid w:val="003E71A7"/>
    <w:rsid w:val="003F53E0"/>
    <w:rsid w:val="004216BE"/>
    <w:rsid w:val="00424D9B"/>
    <w:rsid w:val="00425B19"/>
    <w:rsid w:val="0042606C"/>
    <w:rsid w:val="0043062C"/>
    <w:rsid w:val="00443854"/>
    <w:rsid w:val="0044654F"/>
    <w:rsid w:val="004473B9"/>
    <w:rsid w:val="004507B9"/>
    <w:rsid w:val="00451649"/>
    <w:rsid w:val="00452D66"/>
    <w:rsid w:val="00460889"/>
    <w:rsid w:val="004719B6"/>
    <w:rsid w:val="00472D8F"/>
    <w:rsid w:val="00476D89"/>
    <w:rsid w:val="00484A82"/>
    <w:rsid w:val="00494294"/>
    <w:rsid w:val="004A0B3F"/>
    <w:rsid w:val="004A371E"/>
    <w:rsid w:val="004B49AF"/>
    <w:rsid w:val="004C0811"/>
    <w:rsid w:val="004C39F5"/>
    <w:rsid w:val="004C4404"/>
    <w:rsid w:val="004C5D1E"/>
    <w:rsid w:val="004D4345"/>
    <w:rsid w:val="004D43E3"/>
    <w:rsid w:val="004D6019"/>
    <w:rsid w:val="004E3F36"/>
    <w:rsid w:val="004E6910"/>
    <w:rsid w:val="004F0968"/>
    <w:rsid w:val="00501186"/>
    <w:rsid w:val="00501CAF"/>
    <w:rsid w:val="00507B5D"/>
    <w:rsid w:val="00510BAB"/>
    <w:rsid w:val="00513224"/>
    <w:rsid w:val="00525F9B"/>
    <w:rsid w:val="00527E8F"/>
    <w:rsid w:val="00531B80"/>
    <w:rsid w:val="005363B2"/>
    <w:rsid w:val="0054425A"/>
    <w:rsid w:val="00546D2A"/>
    <w:rsid w:val="0055039C"/>
    <w:rsid w:val="00551176"/>
    <w:rsid w:val="0055259E"/>
    <w:rsid w:val="00557746"/>
    <w:rsid w:val="00575F7F"/>
    <w:rsid w:val="0058415E"/>
    <w:rsid w:val="00584D44"/>
    <w:rsid w:val="0058786B"/>
    <w:rsid w:val="00590BBA"/>
    <w:rsid w:val="0059426A"/>
    <w:rsid w:val="00596BA7"/>
    <w:rsid w:val="005B0034"/>
    <w:rsid w:val="005B2B94"/>
    <w:rsid w:val="005C64C0"/>
    <w:rsid w:val="005D21D7"/>
    <w:rsid w:val="005E16EC"/>
    <w:rsid w:val="005E16F2"/>
    <w:rsid w:val="005F3088"/>
    <w:rsid w:val="005F739E"/>
    <w:rsid w:val="006048B2"/>
    <w:rsid w:val="006122C3"/>
    <w:rsid w:val="00621613"/>
    <w:rsid w:val="006261C5"/>
    <w:rsid w:val="00626FA9"/>
    <w:rsid w:val="00640BE9"/>
    <w:rsid w:val="006620A0"/>
    <w:rsid w:val="00663CDF"/>
    <w:rsid w:val="00666273"/>
    <w:rsid w:val="00672AF5"/>
    <w:rsid w:val="00673D3D"/>
    <w:rsid w:val="0068000D"/>
    <w:rsid w:val="00692550"/>
    <w:rsid w:val="00692E0E"/>
    <w:rsid w:val="00697661"/>
    <w:rsid w:val="006A1393"/>
    <w:rsid w:val="006B1637"/>
    <w:rsid w:val="006B7C6F"/>
    <w:rsid w:val="006C09D1"/>
    <w:rsid w:val="006C106A"/>
    <w:rsid w:val="006C79E7"/>
    <w:rsid w:val="006D16E6"/>
    <w:rsid w:val="006D55ED"/>
    <w:rsid w:val="006D57FA"/>
    <w:rsid w:val="006D748B"/>
    <w:rsid w:val="006E19AE"/>
    <w:rsid w:val="006F4658"/>
    <w:rsid w:val="00700609"/>
    <w:rsid w:val="00700E25"/>
    <w:rsid w:val="007106CA"/>
    <w:rsid w:val="00720540"/>
    <w:rsid w:val="00722AB7"/>
    <w:rsid w:val="00727914"/>
    <w:rsid w:val="007371F2"/>
    <w:rsid w:val="00743A16"/>
    <w:rsid w:val="00752B18"/>
    <w:rsid w:val="00770A25"/>
    <w:rsid w:val="007748DD"/>
    <w:rsid w:val="00776D59"/>
    <w:rsid w:val="00783BC6"/>
    <w:rsid w:val="00785F69"/>
    <w:rsid w:val="00786B10"/>
    <w:rsid w:val="007978F1"/>
    <w:rsid w:val="007A205F"/>
    <w:rsid w:val="007B45DC"/>
    <w:rsid w:val="007C163C"/>
    <w:rsid w:val="007D5507"/>
    <w:rsid w:val="007E1992"/>
    <w:rsid w:val="007E65CE"/>
    <w:rsid w:val="00801F0E"/>
    <w:rsid w:val="008045F5"/>
    <w:rsid w:val="008210D7"/>
    <w:rsid w:val="00830515"/>
    <w:rsid w:val="0084580F"/>
    <w:rsid w:val="008514D0"/>
    <w:rsid w:val="008529BE"/>
    <w:rsid w:val="008543E3"/>
    <w:rsid w:val="008559D8"/>
    <w:rsid w:val="00861979"/>
    <w:rsid w:val="008679CE"/>
    <w:rsid w:val="008873F5"/>
    <w:rsid w:val="008934D8"/>
    <w:rsid w:val="008A5B8D"/>
    <w:rsid w:val="008A5C58"/>
    <w:rsid w:val="008A63F5"/>
    <w:rsid w:val="008A6F6D"/>
    <w:rsid w:val="008B060B"/>
    <w:rsid w:val="008B7F80"/>
    <w:rsid w:val="008D318D"/>
    <w:rsid w:val="008D4AD5"/>
    <w:rsid w:val="008D73AE"/>
    <w:rsid w:val="008D797B"/>
    <w:rsid w:val="008E4083"/>
    <w:rsid w:val="008E4DE1"/>
    <w:rsid w:val="008E5942"/>
    <w:rsid w:val="008E774D"/>
    <w:rsid w:val="008F2493"/>
    <w:rsid w:val="00900930"/>
    <w:rsid w:val="00902115"/>
    <w:rsid w:val="0090559F"/>
    <w:rsid w:val="00914D11"/>
    <w:rsid w:val="009167D3"/>
    <w:rsid w:val="009230CB"/>
    <w:rsid w:val="009517C7"/>
    <w:rsid w:val="00951EAF"/>
    <w:rsid w:val="0095208E"/>
    <w:rsid w:val="00952E29"/>
    <w:rsid w:val="00956855"/>
    <w:rsid w:val="00956E3B"/>
    <w:rsid w:val="009706C8"/>
    <w:rsid w:val="009830F3"/>
    <w:rsid w:val="00983D76"/>
    <w:rsid w:val="00997756"/>
    <w:rsid w:val="009A34C2"/>
    <w:rsid w:val="009A45C9"/>
    <w:rsid w:val="009A461D"/>
    <w:rsid w:val="009B2F5E"/>
    <w:rsid w:val="009B3E79"/>
    <w:rsid w:val="009B653E"/>
    <w:rsid w:val="009B7D9B"/>
    <w:rsid w:val="009C0103"/>
    <w:rsid w:val="009C621E"/>
    <w:rsid w:val="009D2FC7"/>
    <w:rsid w:val="009E12F8"/>
    <w:rsid w:val="009E1AA8"/>
    <w:rsid w:val="009E1B5C"/>
    <w:rsid w:val="009E48AA"/>
    <w:rsid w:val="009E4E26"/>
    <w:rsid w:val="009E686B"/>
    <w:rsid w:val="009F39B9"/>
    <w:rsid w:val="009F5148"/>
    <w:rsid w:val="009F5769"/>
    <w:rsid w:val="009F710F"/>
    <w:rsid w:val="00A0017C"/>
    <w:rsid w:val="00A0098C"/>
    <w:rsid w:val="00A06962"/>
    <w:rsid w:val="00A17B23"/>
    <w:rsid w:val="00A17D43"/>
    <w:rsid w:val="00A2086F"/>
    <w:rsid w:val="00A26F6B"/>
    <w:rsid w:val="00A359C6"/>
    <w:rsid w:val="00A36EC5"/>
    <w:rsid w:val="00A47891"/>
    <w:rsid w:val="00A52245"/>
    <w:rsid w:val="00A77DD9"/>
    <w:rsid w:val="00A80945"/>
    <w:rsid w:val="00A9211C"/>
    <w:rsid w:val="00A95979"/>
    <w:rsid w:val="00AA0965"/>
    <w:rsid w:val="00AA0AB7"/>
    <w:rsid w:val="00AB0B20"/>
    <w:rsid w:val="00AB17E7"/>
    <w:rsid w:val="00AB2647"/>
    <w:rsid w:val="00AB3191"/>
    <w:rsid w:val="00AB3F97"/>
    <w:rsid w:val="00AC07BA"/>
    <w:rsid w:val="00AC734D"/>
    <w:rsid w:val="00AD3F9B"/>
    <w:rsid w:val="00AF3533"/>
    <w:rsid w:val="00B1097D"/>
    <w:rsid w:val="00B120FF"/>
    <w:rsid w:val="00B158A9"/>
    <w:rsid w:val="00B37397"/>
    <w:rsid w:val="00B40646"/>
    <w:rsid w:val="00B40D67"/>
    <w:rsid w:val="00B41928"/>
    <w:rsid w:val="00B42528"/>
    <w:rsid w:val="00B77F92"/>
    <w:rsid w:val="00B80358"/>
    <w:rsid w:val="00B84AEC"/>
    <w:rsid w:val="00B94E6F"/>
    <w:rsid w:val="00BA3148"/>
    <w:rsid w:val="00BB3ED0"/>
    <w:rsid w:val="00BB44F2"/>
    <w:rsid w:val="00BB770E"/>
    <w:rsid w:val="00BC1F31"/>
    <w:rsid w:val="00BC265D"/>
    <w:rsid w:val="00BD25FA"/>
    <w:rsid w:val="00BD4543"/>
    <w:rsid w:val="00BE0C54"/>
    <w:rsid w:val="00BF59E6"/>
    <w:rsid w:val="00BF7F26"/>
    <w:rsid w:val="00C01609"/>
    <w:rsid w:val="00C1434C"/>
    <w:rsid w:val="00C33250"/>
    <w:rsid w:val="00C33714"/>
    <w:rsid w:val="00C33E21"/>
    <w:rsid w:val="00C37549"/>
    <w:rsid w:val="00C4532C"/>
    <w:rsid w:val="00C5618D"/>
    <w:rsid w:val="00C657A3"/>
    <w:rsid w:val="00C71BB5"/>
    <w:rsid w:val="00C84386"/>
    <w:rsid w:val="00C86516"/>
    <w:rsid w:val="00C9036F"/>
    <w:rsid w:val="00C91516"/>
    <w:rsid w:val="00CA48A6"/>
    <w:rsid w:val="00CB1715"/>
    <w:rsid w:val="00CC45FD"/>
    <w:rsid w:val="00CE009F"/>
    <w:rsid w:val="00CE4CA4"/>
    <w:rsid w:val="00CF0786"/>
    <w:rsid w:val="00D02D90"/>
    <w:rsid w:val="00D12065"/>
    <w:rsid w:val="00D17726"/>
    <w:rsid w:val="00D21931"/>
    <w:rsid w:val="00D25891"/>
    <w:rsid w:val="00D41A32"/>
    <w:rsid w:val="00D43D78"/>
    <w:rsid w:val="00D54D3E"/>
    <w:rsid w:val="00D67072"/>
    <w:rsid w:val="00D73000"/>
    <w:rsid w:val="00D76033"/>
    <w:rsid w:val="00D80FE6"/>
    <w:rsid w:val="00D93463"/>
    <w:rsid w:val="00D94C91"/>
    <w:rsid w:val="00D965E3"/>
    <w:rsid w:val="00D972F4"/>
    <w:rsid w:val="00DA25C8"/>
    <w:rsid w:val="00DA315A"/>
    <w:rsid w:val="00DA6EC9"/>
    <w:rsid w:val="00DB1D95"/>
    <w:rsid w:val="00DB76CB"/>
    <w:rsid w:val="00DD3774"/>
    <w:rsid w:val="00DD4A2E"/>
    <w:rsid w:val="00DE26F5"/>
    <w:rsid w:val="00DE279C"/>
    <w:rsid w:val="00DF01DD"/>
    <w:rsid w:val="00DF3702"/>
    <w:rsid w:val="00DF5412"/>
    <w:rsid w:val="00E02229"/>
    <w:rsid w:val="00E043D5"/>
    <w:rsid w:val="00E07395"/>
    <w:rsid w:val="00E13F9A"/>
    <w:rsid w:val="00E14DEA"/>
    <w:rsid w:val="00E24741"/>
    <w:rsid w:val="00E4001B"/>
    <w:rsid w:val="00E404C7"/>
    <w:rsid w:val="00E475BC"/>
    <w:rsid w:val="00E47CC1"/>
    <w:rsid w:val="00E50C58"/>
    <w:rsid w:val="00E5275E"/>
    <w:rsid w:val="00E527DF"/>
    <w:rsid w:val="00E602AB"/>
    <w:rsid w:val="00E61E5C"/>
    <w:rsid w:val="00E6275E"/>
    <w:rsid w:val="00E62BA5"/>
    <w:rsid w:val="00E64BC2"/>
    <w:rsid w:val="00E70668"/>
    <w:rsid w:val="00E73F5B"/>
    <w:rsid w:val="00E76F5A"/>
    <w:rsid w:val="00E842EB"/>
    <w:rsid w:val="00E954C0"/>
    <w:rsid w:val="00EB2528"/>
    <w:rsid w:val="00EB35D1"/>
    <w:rsid w:val="00EC18B2"/>
    <w:rsid w:val="00ED61FE"/>
    <w:rsid w:val="00ED7761"/>
    <w:rsid w:val="00EE6C20"/>
    <w:rsid w:val="00EF5592"/>
    <w:rsid w:val="00F047CC"/>
    <w:rsid w:val="00F3000E"/>
    <w:rsid w:val="00F32B8E"/>
    <w:rsid w:val="00F330D6"/>
    <w:rsid w:val="00F456FF"/>
    <w:rsid w:val="00F54A01"/>
    <w:rsid w:val="00F61738"/>
    <w:rsid w:val="00F618C6"/>
    <w:rsid w:val="00F640FD"/>
    <w:rsid w:val="00F653D1"/>
    <w:rsid w:val="00F66070"/>
    <w:rsid w:val="00F73BB0"/>
    <w:rsid w:val="00F74A5A"/>
    <w:rsid w:val="00F81AB1"/>
    <w:rsid w:val="00F856EF"/>
    <w:rsid w:val="00F861A9"/>
    <w:rsid w:val="00F91ADB"/>
    <w:rsid w:val="00F972DF"/>
    <w:rsid w:val="00FA262D"/>
    <w:rsid w:val="00FA2F49"/>
    <w:rsid w:val="00FA328E"/>
    <w:rsid w:val="00FC7311"/>
    <w:rsid w:val="00FD12A0"/>
    <w:rsid w:val="00FD515A"/>
    <w:rsid w:val="00FE4B2E"/>
    <w:rsid w:val="00FE7776"/>
    <w:rsid w:val="00FF41A3"/>
    <w:rsid w:val="00FF478A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2ACBBBB"/>
  <w15:docId w15:val="{39973511-C9E6-42BC-9E1D-9B0F776F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3747"/>
  </w:style>
  <w:style w:type="paragraph" w:styleId="1">
    <w:name w:val="heading 1"/>
    <w:basedOn w:val="a"/>
    <w:next w:val="a"/>
    <w:link w:val="10"/>
    <w:uiPriority w:val="9"/>
    <w:qFormat/>
    <w:rsid w:val="00DF01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E279C"/>
    <w:pPr>
      <w:keepNext/>
      <w:ind w:firstLine="0"/>
      <w:jc w:val="center"/>
      <w:outlineLvl w:val="1"/>
    </w:pPr>
    <w:rPr>
      <w:rFonts w:eastAsia="Times New Roman"/>
      <w:b/>
      <w:caps/>
      <w:snapToGrid w:val="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577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1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DE279C"/>
    <w:rPr>
      <w:rFonts w:eastAsia="Times New Roman"/>
      <w:b/>
      <w:caps/>
      <w:snapToGrid w:val="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6577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a3">
    <w:name w:val="List Paragraph"/>
    <w:basedOn w:val="a"/>
    <w:uiPriority w:val="34"/>
    <w:qFormat/>
    <w:rsid w:val="003E1AA7"/>
    <w:pPr>
      <w:ind w:left="720"/>
      <w:contextualSpacing/>
    </w:pPr>
  </w:style>
  <w:style w:type="table" w:styleId="a4">
    <w:name w:val="Table Grid"/>
    <w:basedOn w:val="a1"/>
    <w:uiPriority w:val="59"/>
    <w:rsid w:val="003E1AA7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1AA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DE279C"/>
    <w:pPr>
      <w:shd w:val="clear" w:color="auto" w:fill="FFFFFF"/>
      <w:ind w:firstLine="0"/>
      <w:jc w:val="both"/>
    </w:pPr>
    <w:rPr>
      <w:rFonts w:eastAsia="Times New Roman"/>
      <w:spacing w:val="-9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E279C"/>
    <w:rPr>
      <w:rFonts w:eastAsia="Times New Roman"/>
      <w:spacing w:val="-9"/>
      <w:sz w:val="28"/>
      <w:szCs w:val="20"/>
      <w:shd w:val="clear" w:color="auto" w:fill="FFFFFF"/>
      <w:lang w:eastAsia="ru-RU"/>
    </w:rPr>
  </w:style>
  <w:style w:type="paragraph" w:styleId="21">
    <w:name w:val="Body Text 2"/>
    <w:basedOn w:val="a"/>
    <w:link w:val="22"/>
    <w:rsid w:val="00DE279C"/>
    <w:pPr>
      <w:ind w:firstLine="0"/>
    </w:pPr>
    <w:rPr>
      <w:rFonts w:eastAsia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DE279C"/>
    <w:rPr>
      <w:rFonts w:eastAsia="Times New Roman"/>
      <w:sz w:val="28"/>
      <w:szCs w:val="20"/>
      <w:lang w:eastAsia="ru-RU"/>
    </w:rPr>
  </w:style>
  <w:style w:type="paragraph" w:styleId="3">
    <w:name w:val="Body Text 3"/>
    <w:basedOn w:val="a"/>
    <w:link w:val="30"/>
    <w:rsid w:val="00DE279C"/>
    <w:pPr>
      <w:ind w:firstLine="0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E279C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551176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аголовок №1"/>
    <w:basedOn w:val="a"/>
    <w:rsid w:val="00B94E6F"/>
    <w:pPr>
      <w:shd w:val="clear" w:color="auto" w:fill="FFFFFF"/>
      <w:suppressAutoHyphens/>
      <w:spacing w:after="60" w:line="240" w:lineRule="atLeast"/>
      <w:ind w:firstLine="0"/>
    </w:pPr>
    <w:rPr>
      <w:rFonts w:eastAsia="Arial Unicode MS"/>
      <w:b/>
      <w:bCs/>
      <w:color w:val="00000A"/>
      <w:kern w:val="1"/>
      <w:sz w:val="23"/>
      <w:szCs w:val="23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B94E6F"/>
    <w:pPr>
      <w:suppressAutoHyphens/>
      <w:spacing w:after="120"/>
      <w:ind w:left="283" w:firstLine="0"/>
    </w:pPr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4E6F"/>
    <w:rPr>
      <w:rFonts w:ascii="Arial Unicode MS" w:eastAsia="Arial Unicode MS" w:hAnsi="Arial Unicode MS"/>
      <w:color w:val="000000"/>
      <w:kern w:val="1"/>
      <w:sz w:val="16"/>
      <w:szCs w:val="16"/>
      <w:lang w:val="x-none"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94E6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94E6F"/>
  </w:style>
  <w:style w:type="paragraph" w:styleId="a7">
    <w:name w:val="Body Text Indent"/>
    <w:basedOn w:val="a"/>
    <w:link w:val="a8"/>
    <w:uiPriority w:val="99"/>
    <w:semiHidden/>
    <w:unhideWhenUsed/>
    <w:rsid w:val="00B94E6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94E6F"/>
  </w:style>
  <w:style w:type="paragraph" w:styleId="a9">
    <w:name w:val="Title"/>
    <w:basedOn w:val="a"/>
    <w:link w:val="aa"/>
    <w:qFormat/>
    <w:rsid w:val="00B94E6F"/>
    <w:pPr>
      <w:autoSpaceDE w:val="0"/>
      <w:autoSpaceDN w:val="0"/>
      <w:adjustRightInd w:val="0"/>
      <w:ind w:firstLine="0"/>
      <w:jc w:val="center"/>
    </w:pPr>
    <w:rPr>
      <w:rFonts w:ascii="Arial" w:eastAsia="Times New Roman" w:hAnsi="Arial"/>
      <w:b/>
      <w:color w:val="000000"/>
      <w:sz w:val="2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B94E6F"/>
    <w:rPr>
      <w:rFonts w:ascii="Arial" w:eastAsia="Times New Roman" w:hAnsi="Arial"/>
      <w:b/>
      <w:color w:val="000000"/>
      <w:sz w:val="22"/>
      <w:szCs w:val="20"/>
      <w:lang w:eastAsia="ru-RU"/>
    </w:rPr>
  </w:style>
  <w:style w:type="paragraph" w:customStyle="1" w:styleId="12">
    <w:name w:val="Обычный1"/>
    <w:rsid w:val="00B94E6F"/>
    <w:pPr>
      <w:ind w:firstLine="0"/>
    </w:pPr>
    <w:rPr>
      <w:rFonts w:eastAsia="Times New Roman"/>
      <w:szCs w:val="20"/>
      <w:lang w:eastAsia="ru-RU"/>
    </w:rPr>
  </w:style>
  <w:style w:type="paragraph" w:customStyle="1" w:styleId="ConsNonformat">
    <w:name w:val="ConsNonformat"/>
    <w:rsid w:val="00B94E6F"/>
    <w:pPr>
      <w:widowControl w:val="0"/>
      <w:ind w:firstLine="0"/>
    </w:pPr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customStyle="1" w:styleId="ConsNormal">
    <w:name w:val="ConsNormal"/>
    <w:rsid w:val="00165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165771"/>
    <w:pPr>
      <w:spacing w:before="100" w:beforeAutospacing="1" w:after="100" w:afterAutospacing="1"/>
      <w:ind w:firstLine="0"/>
    </w:pPr>
    <w:rPr>
      <w:rFonts w:eastAsia="Times New Roman"/>
      <w:sz w:val="22"/>
      <w:szCs w:val="22"/>
      <w:lang w:eastAsia="ru-RU"/>
    </w:rPr>
  </w:style>
  <w:style w:type="character" w:customStyle="1" w:styleId="fill">
    <w:name w:val="fill"/>
    <w:rsid w:val="00165771"/>
    <w:rPr>
      <w:b/>
      <w:bCs/>
      <w:i/>
      <w:iCs/>
      <w:color w:val="FF0000"/>
    </w:rPr>
  </w:style>
  <w:style w:type="paragraph" w:customStyle="1" w:styleId="ConsTitle">
    <w:name w:val="ConsTitle"/>
    <w:rsid w:val="0016577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2">
    <w:name w:val="c2"/>
    <w:basedOn w:val="a"/>
    <w:rsid w:val="00165771"/>
    <w:pPr>
      <w:spacing w:before="90" w:after="90"/>
      <w:ind w:firstLine="0"/>
    </w:pPr>
    <w:rPr>
      <w:rFonts w:eastAsia="Times New Roman"/>
      <w:lang w:eastAsia="ru-RU"/>
    </w:rPr>
  </w:style>
  <w:style w:type="character" w:customStyle="1" w:styleId="c0">
    <w:name w:val="c0"/>
    <w:basedOn w:val="a0"/>
    <w:rsid w:val="00165771"/>
  </w:style>
  <w:style w:type="character" w:customStyle="1" w:styleId="postbody">
    <w:name w:val="postbody"/>
    <w:basedOn w:val="a0"/>
    <w:rsid w:val="00165771"/>
  </w:style>
  <w:style w:type="paragraph" w:customStyle="1" w:styleId="Web">
    <w:name w:val="Îáû÷íûé (Web)"/>
    <w:basedOn w:val="a"/>
    <w:rsid w:val="00165771"/>
    <w:pPr>
      <w:overflowPunct w:val="0"/>
      <w:autoSpaceDE w:val="0"/>
      <w:spacing w:before="100" w:after="100"/>
      <w:ind w:firstLine="0"/>
      <w:textAlignment w:val="baseline"/>
    </w:pPr>
    <w:rPr>
      <w:rFonts w:eastAsia="Times New Roman"/>
      <w:szCs w:val="20"/>
      <w:lang w:eastAsia="ar-SA"/>
    </w:rPr>
  </w:style>
  <w:style w:type="paragraph" w:styleId="ac">
    <w:name w:val="header"/>
    <w:basedOn w:val="a"/>
    <w:link w:val="ad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B5166"/>
  </w:style>
  <w:style w:type="paragraph" w:styleId="ae">
    <w:name w:val="footer"/>
    <w:basedOn w:val="a"/>
    <w:link w:val="af"/>
    <w:uiPriority w:val="99"/>
    <w:unhideWhenUsed/>
    <w:rsid w:val="003B51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B5166"/>
  </w:style>
  <w:style w:type="paragraph" w:styleId="af0">
    <w:name w:val="No Spacing"/>
    <w:uiPriority w:val="1"/>
    <w:qFormat/>
    <w:rsid w:val="0044654F"/>
    <w:pPr>
      <w:ind w:firstLine="0"/>
      <w:jc w:val="both"/>
    </w:pPr>
    <w:rPr>
      <w:rFonts w:eastAsia="Times New Roman"/>
      <w:lang w:eastAsia="ru-RU"/>
    </w:rPr>
  </w:style>
  <w:style w:type="character" w:styleId="af1">
    <w:name w:val="Hyperlink"/>
    <w:basedOn w:val="a0"/>
    <w:uiPriority w:val="99"/>
    <w:unhideWhenUsed/>
    <w:rsid w:val="00E13F9A"/>
    <w:rPr>
      <w:color w:val="0000FF" w:themeColor="hyperlink"/>
      <w:u w:val="single"/>
    </w:rPr>
  </w:style>
  <w:style w:type="character" w:customStyle="1" w:styleId="13">
    <w:name w:val="Упомянуть1"/>
    <w:basedOn w:val="a0"/>
    <w:uiPriority w:val="99"/>
    <w:semiHidden/>
    <w:unhideWhenUsed/>
    <w:rsid w:val="00E13F9A"/>
    <w:rPr>
      <w:color w:val="2B579A"/>
      <w:shd w:val="clear" w:color="auto" w:fill="E6E6E6"/>
    </w:rPr>
  </w:style>
  <w:style w:type="character" w:customStyle="1" w:styleId="af2">
    <w:name w:val="Цветовое выделение"/>
    <w:uiPriority w:val="99"/>
    <w:rsid w:val="00FA262D"/>
    <w:rPr>
      <w:b/>
      <w:color w:val="26282F"/>
    </w:rPr>
  </w:style>
  <w:style w:type="character" w:customStyle="1" w:styleId="af3">
    <w:name w:val="Гипертекстовая ссылка"/>
    <w:uiPriority w:val="99"/>
    <w:rsid w:val="00FA262D"/>
    <w:rPr>
      <w:rFonts w:cs="Times New Roman"/>
      <w:b w:val="0"/>
      <w:color w:val="106BBE"/>
    </w:rPr>
  </w:style>
  <w:style w:type="character" w:styleId="af4">
    <w:name w:val="Unresolved Mention"/>
    <w:basedOn w:val="a0"/>
    <w:uiPriority w:val="99"/>
    <w:semiHidden/>
    <w:unhideWhenUsed/>
    <w:rsid w:val="00FA262D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4"/>
    <w:uiPriority w:val="59"/>
    <w:rsid w:val="00FA262D"/>
    <w:pPr>
      <w:ind w:firstLine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Нормальный (таблица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lang w:eastAsia="ru-RU"/>
    </w:rPr>
  </w:style>
  <w:style w:type="paragraph" w:customStyle="1" w:styleId="af7">
    <w:name w:val="Прижатый влево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lang w:eastAsia="ru-RU"/>
    </w:rPr>
  </w:style>
  <w:style w:type="paragraph" w:customStyle="1" w:styleId="af8">
    <w:name w:val="Сноска"/>
    <w:basedOn w:val="a"/>
    <w:next w:val="a"/>
    <w:uiPriority w:val="99"/>
    <w:rsid w:val="00546D2A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vinvladan@mail.ru" TargetMode="External"/><Relationship Id="rId13" Type="http://schemas.openxmlformats.org/officeDocument/2006/relationships/hyperlink" Target="http://internet.garant.ru/document/redirect/70291362/55" TargetMode="External"/><Relationship Id="rId18" Type="http://schemas.openxmlformats.org/officeDocument/2006/relationships/hyperlink" Target="http://internet.garant.ru/document/redirect/12125268/1013" TargetMode="External"/><Relationship Id="rId26" Type="http://schemas.openxmlformats.org/officeDocument/2006/relationships/hyperlink" Target="http://internet.garant.ru/document/redirect/12148567/4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document/redirect/12125268/103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ternet.garant.ru/document/redirect/74626602/0" TargetMode="External"/><Relationship Id="rId17" Type="http://schemas.openxmlformats.org/officeDocument/2006/relationships/hyperlink" Target="http://internet.garant.ru/document/redirect/12125268/0" TargetMode="External"/><Relationship Id="rId25" Type="http://schemas.openxmlformats.org/officeDocument/2006/relationships/hyperlink" Target="http://internet.garant.ru/document/redirect/12148567/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document/redirect/70291362/108157" TargetMode="External"/><Relationship Id="rId20" Type="http://schemas.openxmlformats.org/officeDocument/2006/relationships/hyperlink" Target="http://internet.garant.ru/document/redirect/12125268/53" TargetMode="External"/><Relationship Id="rId29" Type="http://schemas.openxmlformats.org/officeDocument/2006/relationships/hyperlink" Target="http://internet.garant.ru/document/redirect/12148567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/redirect/70291362/108204" TargetMode="External"/><Relationship Id="rId24" Type="http://schemas.openxmlformats.org/officeDocument/2006/relationships/hyperlink" Target="http://internet.garant.ru/document/redirect/12148555/0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document/redirect/70291362/108157" TargetMode="External"/><Relationship Id="rId23" Type="http://schemas.openxmlformats.org/officeDocument/2006/relationships/hyperlink" Target="http://internet.garant.ru/document/redirect/12125268/0" TargetMode="External"/><Relationship Id="rId28" Type="http://schemas.openxmlformats.org/officeDocument/2006/relationships/hyperlink" Target="http://internet.garant.ru/document/redirect/12148567/17" TargetMode="External"/><Relationship Id="rId10" Type="http://schemas.openxmlformats.org/officeDocument/2006/relationships/hyperlink" Target="http://www.garant.ru/products/ipo/prime/doc/70625422/" TargetMode="External"/><Relationship Id="rId19" Type="http://schemas.openxmlformats.org/officeDocument/2006/relationships/hyperlink" Target="http://internet.garant.ru/document/redirect/12125268/3000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70291362/800" TargetMode="External"/><Relationship Id="rId14" Type="http://schemas.openxmlformats.org/officeDocument/2006/relationships/hyperlink" Target="http://internet.garant.ru/document/redirect/70291362/108433" TargetMode="External"/><Relationship Id="rId22" Type="http://schemas.openxmlformats.org/officeDocument/2006/relationships/hyperlink" Target="http://internet.garant.ru/document/redirect/10103000/0" TargetMode="External"/><Relationship Id="rId27" Type="http://schemas.openxmlformats.org/officeDocument/2006/relationships/hyperlink" Target="http://internet.garant.ru/document/redirect/12148567/1405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6E097-F0EE-47D6-8487-06E6FC5DA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118</Pages>
  <Words>49266</Words>
  <Characters>280821</Characters>
  <Application>Microsoft Office Word</Application>
  <DocSecurity>0</DocSecurity>
  <Lines>2340</Lines>
  <Paragraphs>658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vinvladan</dc:creator>
  <cp:lastModifiedBy>Владимир Виноградов</cp:lastModifiedBy>
  <cp:revision>13</cp:revision>
  <cp:lastPrinted>2021-09-04T10:47:00Z</cp:lastPrinted>
  <dcterms:created xsi:type="dcterms:W3CDTF">2021-09-04T15:47:00Z</dcterms:created>
  <dcterms:modified xsi:type="dcterms:W3CDTF">2021-09-06T08:15:00Z</dcterms:modified>
  <dc:title>Приложение № 23. ПОЛОЖЕНИЕ О ЗАЩИТЕ ПЕРСОНАЛЬНЫХ ДАННЫХ РАБОТНИКОВ И ОБУЧАЮЩИХСЯ</dc:title>
  <dc:subject>Персональные данные</dc:subject>
  <cp:category>Локальный акт</cp:category>
</cp:coreProperties>
</file>