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DB485" w14:textId="77777777" w:rsidR="00510BAB" w:rsidRPr="00510BAB" w:rsidRDefault="00510BAB" w:rsidP="008A5C58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t>ПРИЛОЖЕНИЕ № 7</w:t>
      </w:r>
    </w:p>
    <w:p w14:paraId="75D31D9E" w14:textId="77777777" w:rsidR="00510BAB" w:rsidRPr="00510BAB" w:rsidRDefault="00510BAB" w:rsidP="00510BAB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sz w:val="22"/>
          <w:szCs w:val="22"/>
        </w:rPr>
      </w:pPr>
    </w:p>
    <w:p w14:paraId="3F24254B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68B7817D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62EF910B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1B9C3DC5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53FA822F" w14:textId="77777777" w:rsidR="00510BAB" w:rsidRPr="00510BAB" w:rsidRDefault="00510BAB" w:rsidP="00510BAB">
      <w:pPr>
        <w:spacing w:before="108" w:after="108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4C613A30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4902199B" w14:textId="77777777" w:rsidR="00510BAB" w:rsidRPr="00510BAB" w:rsidRDefault="00510BAB" w:rsidP="00510BAB">
      <w:pPr>
        <w:spacing w:line="360" w:lineRule="auto"/>
        <w:ind w:left="-284" w:firstLine="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709D24CD" w14:textId="77777777" w:rsidR="00510BAB" w:rsidRPr="00510BAB" w:rsidRDefault="00510BAB" w:rsidP="00510BAB">
      <w:pPr>
        <w:spacing w:line="360" w:lineRule="auto"/>
        <w:ind w:left="-284" w:firstLine="0"/>
        <w:jc w:val="center"/>
        <w:rPr>
          <w:rFonts w:ascii="Arial" w:hAnsi="Arial" w:cs="Arial"/>
          <w:b/>
          <w:snapToGrid w:val="0"/>
          <w:sz w:val="22"/>
          <w:szCs w:val="22"/>
        </w:rPr>
      </w:pPr>
    </w:p>
    <w:p w14:paraId="5799AFFA" w14:textId="77777777" w:rsidR="00510BAB" w:rsidRPr="00510BAB" w:rsidRDefault="00510BAB" w:rsidP="00510BAB">
      <w:pPr>
        <w:spacing w:line="360" w:lineRule="auto"/>
        <w:ind w:left="-284" w:firstLine="0"/>
        <w:jc w:val="center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 xml:space="preserve">ПОЛОЖЕНИЕ </w:t>
      </w:r>
    </w:p>
    <w:p w14:paraId="3E00EC0D" w14:textId="77777777" w:rsidR="00510BAB" w:rsidRPr="00510BAB" w:rsidRDefault="00510BAB" w:rsidP="00510BAB">
      <w:pPr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 xml:space="preserve">ОБ 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ОРГАНИЗАЦИИ ПОЛУЧЕНИЯ ОБРАЗОВАНИЯ ОБУЧАЮЩИМИСЯ С ОГРАНИЧЕННЫМИ ВОЗМОЖНОСТЯМИ ЗДОРОВЬЯ </w:t>
      </w:r>
    </w:p>
    <w:p w14:paraId="446C8D95" w14:textId="77777777" w:rsidR="00510BAB" w:rsidRPr="00510BAB" w:rsidRDefault="00510BAB" w:rsidP="00510BAB">
      <w:pPr>
        <w:ind w:firstLine="0"/>
        <w:jc w:val="center"/>
        <w:rPr>
          <w:rFonts w:ascii="Arial" w:hAnsi="Arial" w:cs="Arial"/>
          <w:b/>
          <w:sz w:val="22"/>
          <w:szCs w:val="22"/>
        </w:rPr>
      </w:pPr>
    </w:p>
    <w:p w14:paraId="13806553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3FBBCC9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510BAB">
        <w:rPr>
          <w:rFonts w:ascii="Arial" w:hAnsi="Arial" w:cs="Arial"/>
          <w:b/>
          <w:snapToGrid w:val="0"/>
          <w:sz w:val="22"/>
          <w:szCs w:val="22"/>
        </w:rPr>
        <w:t>1. Общие положения</w:t>
      </w:r>
    </w:p>
    <w:p w14:paraId="22A56400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3DFA19F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 xml:space="preserve">1.1. Настоящее Положение разработано в соответствии с </w:t>
      </w:r>
      <w:r w:rsidRPr="00510BAB">
        <w:rPr>
          <w:rFonts w:ascii="Arial" w:hAnsi="Arial" w:cs="Arial"/>
          <w:sz w:val="22"/>
          <w:szCs w:val="22"/>
        </w:rPr>
        <w:t xml:space="preserve">Федеральным законом Российской Федерации от 29.12.2012 г. № 273-ФЗ «Об образовании в Российской Федерации», приказом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Минобрнауки РФ </w:t>
      </w:r>
      <w:r w:rsidRPr="00510BAB">
        <w:rPr>
          <w:rFonts w:ascii="Arial" w:hAnsi="Arial" w:cs="Arial"/>
          <w:sz w:val="22"/>
          <w:szCs w:val="22"/>
        </w:rPr>
        <w:t>от 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помощи»,</w:t>
      </w:r>
      <w:r w:rsidRPr="00510BAB">
        <w:rPr>
          <w:rFonts w:ascii="Arial" w:hAnsi="Arial" w:cs="Arial"/>
          <w:bCs/>
          <w:sz w:val="22"/>
          <w:szCs w:val="22"/>
        </w:rPr>
        <w:t xml:space="preserve"> п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исьмом Минобрнауки РФ от 3.08.2014 г. № 06-281 «Требования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процесса», </w:t>
      </w:r>
      <w:r w:rsidRPr="00510BAB">
        <w:rPr>
          <w:rFonts w:ascii="Arial" w:hAnsi="Arial" w:cs="Arial"/>
          <w:bCs/>
          <w:sz w:val="22"/>
          <w:szCs w:val="22"/>
        </w:rPr>
        <w:t xml:space="preserve">иными нормативными актами Российской Федерации </w:t>
      </w:r>
      <w:r w:rsidRPr="00510BAB">
        <w:rPr>
          <w:rFonts w:ascii="Arial" w:hAnsi="Arial" w:cs="Arial"/>
          <w:sz w:val="22"/>
          <w:szCs w:val="22"/>
        </w:rPr>
        <w:t>с целью установления п</w:t>
      </w:r>
      <w:r w:rsidRPr="00510BAB">
        <w:rPr>
          <w:rFonts w:ascii="Arial" w:eastAsia="Times New Roman" w:hAnsi="Arial" w:cs="Arial"/>
          <w:sz w:val="22"/>
          <w:szCs w:val="22"/>
        </w:rPr>
        <w:t xml:space="preserve">орядка </w:t>
      </w:r>
      <w:r w:rsidRPr="00510BAB">
        <w:rPr>
          <w:rFonts w:ascii="Arial" w:hAnsi="Arial" w:cs="Arial"/>
          <w:snapToGrid w:val="0"/>
          <w:sz w:val="22"/>
          <w:szCs w:val="22"/>
        </w:rPr>
        <w:t>создания безбарьерной среды и организации образовательного процесса при обучении лиц с ограниченными возможностями здоровья в НОО «Форсаж».</w:t>
      </w:r>
    </w:p>
    <w:p w14:paraId="3EC3A50D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napToGrid w:val="0"/>
          <w:sz w:val="22"/>
          <w:szCs w:val="22"/>
        </w:rPr>
      </w:pPr>
      <w:r w:rsidRPr="00510BAB">
        <w:rPr>
          <w:rFonts w:ascii="Arial" w:hAnsi="Arial" w:cs="Arial"/>
          <w:snapToGrid w:val="0"/>
          <w:sz w:val="22"/>
          <w:szCs w:val="22"/>
        </w:rPr>
        <w:t>1.2. Положение является локальным актом НОО «Форсаж», утверждено приказом руководителя</w:t>
      </w:r>
      <w:r w:rsidRPr="00510BAB">
        <w:rPr>
          <w:rFonts w:ascii="Arial" w:hAnsi="Arial" w:cs="Arial"/>
          <w:sz w:val="22"/>
          <w:szCs w:val="22"/>
        </w:rPr>
        <w:t xml:space="preserve">, </w:t>
      </w:r>
      <w:r w:rsidRPr="00510BAB">
        <w:rPr>
          <w:rFonts w:ascii="Arial" w:hAnsi="Arial" w:cs="Arial"/>
          <w:snapToGrid w:val="0"/>
          <w:sz w:val="22"/>
          <w:szCs w:val="22"/>
        </w:rPr>
        <w:t>его действие распространяется на всех работников и обучающихся НОО «Форсаж».</w:t>
      </w:r>
    </w:p>
    <w:p w14:paraId="729FA8A7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1.3. Положение служит организационно-методической основой для организации образовательного процесса обучения инвалидов и лиц с ограниченными возможностями здоровья.</w:t>
      </w:r>
    </w:p>
    <w:p w14:paraId="72161310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1.4. В целях реализации Положения приказом руководителя НОО «Форсаж» назначаются лица, ответственные за организацию получения образования и комплексное сопровождение лиц с ограниченными возможностями здоровья</w:t>
      </w: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процессе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 их обучения. </w:t>
      </w:r>
    </w:p>
    <w:p w14:paraId="53E64B8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1.5. С указанными ответственными лицами проводится инструктаж или их обучение на курсах повышения квалификации в области организации и осуществления образовательной деятельности при обучении лиц с ограниченными возможностями здоровья.</w:t>
      </w:r>
    </w:p>
    <w:p w14:paraId="44EBE6C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</w:p>
    <w:p w14:paraId="29019313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 xml:space="preserve">2. Обеспечение доступности помещений. </w:t>
      </w:r>
    </w:p>
    <w:p w14:paraId="3C74028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2.1. 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В целях реализации Положения в НОО «Форсаж» для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лиц с нарушениями зрения, с нарушениями слуха, с нарушениями опорно-двигательного аппарата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 обеспечивается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:</w:t>
      </w:r>
    </w:p>
    <w:p w14:paraId="499147C9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а) возможность беспрепятственного входа в здание, учебные помещения и выхода из них;</w:t>
      </w:r>
    </w:p>
    <w:p w14:paraId="657BCEF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б) возможность передвижения по территории НОО «Форсаж», в том числе с помощью работников организации и применения технических средств передвижения, в т.ч. сменные кресла-коляски; адаптированные лифты, поручни, пандусы, подъемные платформы (аппарели), раздвижные двери, доступные входные группы, доступные санитарно-гигиенические помещения;</w:t>
      </w:r>
    </w:p>
    <w:p w14:paraId="59BF0D74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в) содействие при необходимости лицам с ограниченными возможностями здоровья при входе и выходе на территорию и объекты НОО «Форсаж», информирование о доступных маршрутах общественного транспорта;</w:t>
      </w:r>
    </w:p>
    <w:p w14:paraId="1173F86E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г) размещение необходимой информации, в том числе дублирование звуковой и зрительной информации, надписей, знаков и иной текстовой и графической информации знаками рельефно-точечным шрифтом Брайля и на контрастном фоне;</w:t>
      </w:r>
    </w:p>
    <w:p w14:paraId="290E4CE8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 xml:space="preserve">д) обеспечение при необходимости допуска к месту обучения собаки-проводника при наличии документа, подтверждающего ее специальное обучение; </w:t>
      </w:r>
    </w:p>
    <w:p w14:paraId="24A93BEC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е) создание условий для оказания медицинской помощи обучающимся с ограниченными возможностями здоровья;</w:t>
      </w:r>
    </w:p>
    <w:p w14:paraId="0B6C85D5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ж) адаптация официального сайта НОО «Форсаж» для лиц с нарушением зрения (слабовидящих);</w:t>
      </w:r>
    </w:p>
    <w:p w14:paraId="5D56FF97" w14:textId="34997023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з) проведение обследования территории и объектов</w:t>
      </w:r>
      <w:r w:rsidR="00E24741">
        <w:rPr>
          <w:rFonts w:ascii="Arial" w:hAnsi="Arial" w:cs="Arial"/>
          <w:sz w:val="22"/>
          <w:szCs w:val="22"/>
        </w:rPr>
        <w:t xml:space="preserve">  </w:t>
      </w:r>
      <w:r w:rsidRPr="00510BAB">
        <w:rPr>
          <w:rFonts w:ascii="Arial" w:hAnsi="Arial" w:cs="Arial"/>
          <w:sz w:val="22"/>
          <w:szCs w:val="22"/>
        </w:rPr>
        <w:t>НОО «Форсаж» для составления Паспорта доступности объекта и услуг в порядке, установленным действующими нормативными правовыми актами РФ.</w:t>
      </w:r>
    </w:p>
    <w:p w14:paraId="6D981B12" w14:textId="77777777" w:rsidR="00510BAB" w:rsidRPr="00510BAB" w:rsidRDefault="00510BAB" w:rsidP="00510BAB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7F536BDC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3. Материально-техническое обеспечение образовательного процесса</w:t>
      </w:r>
    </w:p>
    <w:p w14:paraId="3E5DCD89" w14:textId="77777777" w:rsidR="00510BAB" w:rsidRPr="00510BAB" w:rsidRDefault="00510BAB" w:rsidP="00510BAB">
      <w:pPr>
        <w:ind w:firstLine="567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3.1. В целях реализации Положения НОО «Форсаж» приобретает и задействует:</w:t>
      </w:r>
    </w:p>
    <w:p w14:paraId="2FA2C8ED" w14:textId="77777777" w:rsidR="00510BAB" w:rsidRPr="00510BAB" w:rsidRDefault="00510BAB" w:rsidP="00510BAB">
      <w:pPr>
        <w:ind w:left="567" w:firstLine="708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а) звукоусиливающую аппаратуру, мультимедийные и другие технические средства для обучающихся с нарушениями слуха.</w:t>
      </w:r>
    </w:p>
    <w:p w14:paraId="130302DE" w14:textId="77777777" w:rsidR="00510BAB" w:rsidRPr="00510BAB" w:rsidRDefault="00510BAB" w:rsidP="00510BAB">
      <w:pPr>
        <w:ind w:left="567" w:firstLine="708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б) компьютерную технику, использующей систему Брайля, электронных луп, </w:t>
      </w:r>
      <w:proofErr w:type="spellStart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видеоувеличителей</w:t>
      </w:r>
      <w:proofErr w:type="spellEnd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, программ </w:t>
      </w:r>
      <w:proofErr w:type="spellStart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невизуального</w:t>
      </w:r>
      <w:proofErr w:type="spellEnd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 доступа к информации, программ-синтезаторов речи и других технических средств для обучающихся с нарушениями зрения.</w:t>
      </w:r>
    </w:p>
    <w:p w14:paraId="7591BF29" w14:textId="77777777" w:rsidR="00510BAB" w:rsidRPr="00510BAB" w:rsidRDefault="00510BAB" w:rsidP="00510BAB">
      <w:pPr>
        <w:ind w:left="567" w:firstLine="708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в) компьютерную технику со специальным программным обеспечением, другие технические средства для обучающихся с нарушениями опорно-двигательного аппарата.</w:t>
      </w:r>
    </w:p>
    <w:p w14:paraId="735F70CB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</w:p>
    <w:p w14:paraId="2F7700FA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/>
          <w:bCs/>
          <w:sz w:val="22"/>
          <w:szCs w:val="22"/>
          <w:lang w:eastAsia="ru-RU"/>
        </w:rPr>
        <w:t>4. Требование к организации образовательного процесса</w:t>
      </w:r>
    </w:p>
    <w:p w14:paraId="036D3996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4.1. В целях реализации Положения НОО «Форсаж»,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исходя из конкретной ситуации и индивидуальных потребностей обучающихся лиц с ограниченными возможностями здоровья,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производит разработку адаптированных программ обучения.</w:t>
      </w:r>
    </w:p>
    <w:p w14:paraId="1046DCE7" w14:textId="4176E366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.2.</w:t>
      </w:r>
      <w:r w:rsidR="00E24741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  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Для обучающихся с ограниченными возможностями здоровья разрабатываются индивидуальные учебные планы и графики обучения, в том числе осуществляемых с использованием средств электронного обучения, дистанционных образовательных технологий.</w:t>
      </w:r>
    </w:p>
    <w:p w14:paraId="0995403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4.3. Организация самостоятельно определяет выбор методов обучения 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>в каждом отдельном случае с учетом содержания обучения, начального уровня знаний, умений, навыков обучающегося, особенностями восприятия информации и т.д.</w:t>
      </w:r>
    </w:p>
    <w:p w14:paraId="3DCE5873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sz w:val="22"/>
          <w:szCs w:val="22"/>
          <w:lang w:eastAsia="ru-RU"/>
        </w:rPr>
        <w:t>4</w:t>
      </w: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.4. Текущий контроль успеваемости, промежуточная и итоговая аттестации обучающихся проводятся с учетом особенностей нарушений функций организма обучающихся с ограниченными возможностями здоровья.</w:t>
      </w:r>
      <w:r w:rsidRPr="00510BAB">
        <w:rPr>
          <w:rFonts w:ascii="Arial" w:eastAsia="Times New Roman" w:hAnsi="Arial" w:cs="Arial"/>
          <w:sz w:val="22"/>
          <w:szCs w:val="22"/>
          <w:lang w:eastAsia="ru-RU"/>
        </w:rPr>
        <w:t xml:space="preserve"> При необходимости обучающимся предоставляется дополнительное время, вопросы и задания для прохождения аттестации.</w:t>
      </w:r>
    </w:p>
    <w:p w14:paraId="30240A05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 xml:space="preserve">4.5. В целях реализации Положения заключаются договоры на оказание при необходимости услуг сурдопереводчика, </w:t>
      </w:r>
      <w:proofErr w:type="spellStart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тифлопереводчика</w:t>
      </w:r>
      <w:proofErr w:type="spellEnd"/>
      <w:r w:rsidRPr="00510BAB">
        <w:rPr>
          <w:rFonts w:ascii="Arial" w:eastAsia="Times New Roman" w:hAnsi="Arial" w:cs="Arial"/>
          <w:bCs/>
          <w:sz w:val="22"/>
          <w:szCs w:val="22"/>
          <w:lang w:eastAsia="ru-RU"/>
        </w:rPr>
        <w:t>, для обеспечения образовательного процесса обучающихся с нарушением слуха.</w:t>
      </w:r>
    </w:p>
    <w:p w14:paraId="71A13E46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51DF092D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746FE606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3D87CDA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233A76A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14E70578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7DC9786C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351DD16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53F73428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4D98D745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7B874BC1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1072153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3A49A41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5CBE56B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D11F05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43F14FA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3147199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4256A59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111B75BE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6580A302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12FA6B48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2BF25DAF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p w14:paraId="0C00C2B7" w14:textId="77777777" w:rsidR="00510BAB" w:rsidRPr="00510BAB" w:rsidRDefault="00510BAB" w:rsidP="00510BAB">
      <w:pPr>
        <w:ind w:firstLine="567"/>
        <w:jc w:val="both"/>
        <w:rPr>
          <w:rFonts w:ascii="Arial" w:eastAsia="Times New Roman" w:hAnsi="Arial" w:cs="Arial"/>
          <w:bCs/>
          <w:sz w:val="22"/>
          <w:szCs w:val="22"/>
          <w:lang w:eastAsia="ru-RU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7. ПОЛОЖЕНИЕ ОБ ОРГАНИЗАЦИИ ПОЛУЧЕНИЯ ОБРАЗОВАНИЯ ОБУЧАЮЩИМИСЯ С ОГРАНИЧЕННЫМИ ВОЗМОЖНОСТЯМИ ЗДОРОВЬЯ</dc:title>
  <dc:subject>Общие локальные акты</dc:subject>
  <cp:category>Локальный акт</cp:category>
</cp:coreProperties>
</file>