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A4A70" w14:textId="05D3B1D4" w:rsidR="00510BAB" w:rsidRPr="00510BAB" w:rsidRDefault="00510BAB" w:rsidP="006D55E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3</w:t>
      </w:r>
    </w:p>
    <w:p w14:paraId="2E4674F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0011B9D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258D3C9D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365B201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60E9D529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05A36D73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69AA894D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sz w:val="22"/>
          <w:szCs w:val="22"/>
        </w:rPr>
      </w:pPr>
    </w:p>
    <w:p w14:paraId="4E623579" w14:textId="77777777" w:rsidR="00510BAB" w:rsidRPr="00510BAB" w:rsidRDefault="00510BAB" w:rsidP="00510BAB">
      <w:pPr>
        <w:keepNext/>
        <w:keepLines/>
        <w:spacing w:before="240"/>
        <w:ind w:firstLine="0"/>
        <w:jc w:val="center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ПРАВИЛА ВНУТРЕННЕГО РАСПОРЯДКА ОБУЧАЮЩИХСЯ</w:t>
      </w:r>
    </w:p>
    <w:p w14:paraId="28AA4F61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28B40FB6" w14:textId="63B274C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Настоящие Правила внутреннего распорядка обучающихся разработаны в соответствии с Федеральным законом от 29 декабря 2012 г. N 273-ФЗ "Об образовании в Российской Федерации", Уставом НОО «Форсаж» (далее – организация)</w:t>
      </w:r>
      <w:r w:rsidR="006D57FA">
        <w:rPr>
          <w:rFonts w:ascii="Arial" w:hAnsi="Arial" w:cs="Arial"/>
          <w:sz w:val="22"/>
          <w:szCs w:val="22"/>
        </w:rPr>
        <w:t xml:space="preserve">, </w:t>
      </w:r>
      <w:bookmarkStart w:id="13" w:name="_Hlk81817769"/>
      <w:r w:rsidR="006D57FA">
        <w:rPr>
          <w:rFonts w:ascii="Arial" w:hAnsi="Arial" w:cs="Arial"/>
          <w:sz w:val="22"/>
          <w:szCs w:val="22"/>
        </w:rPr>
        <w:t>иными нормативно-правовыми актами законодательства об образовании</w:t>
      </w:r>
      <w:bookmarkEnd w:id="13"/>
      <w:r w:rsidR="006D57FA">
        <w:rPr>
          <w:rFonts w:ascii="Arial" w:hAnsi="Arial" w:cs="Arial"/>
          <w:sz w:val="22"/>
          <w:szCs w:val="22"/>
        </w:rPr>
        <w:t>,</w:t>
      </w:r>
      <w:r w:rsidRPr="00510BAB">
        <w:rPr>
          <w:rFonts w:ascii="Arial" w:hAnsi="Arial" w:cs="Arial"/>
          <w:sz w:val="22"/>
          <w:szCs w:val="22"/>
        </w:rPr>
        <w:t xml:space="preserve"> с целью регулирования отношений между всеми участниками образовательного процесса.</w:t>
      </w:r>
    </w:p>
    <w:p w14:paraId="1ECB79EF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1. Общие положения</w:t>
      </w:r>
    </w:p>
    <w:p w14:paraId="7F117DDE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1.1. Настоящие Правила регламентируют основные права, обязанности и ответственность обучающихся, режим учебы, меры поощрения и взыскания, применяемые к обучающимся, а также иные вопросы регулирования учебного распорядка.</w:t>
      </w:r>
    </w:p>
    <w:p w14:paraId="5D16A8C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Настоящие Правила обязательны для исполнения всеми обучающимися и их родителями (законными представителями).</w:t>
      </w:r>
    </w:p>
    <w:p w14:paraId="4954DEBC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2. Права и обязанности обучающихся</w:t>
      </w:r>
    </w:p>
    <w:p w14:paraId="57F1BE58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Обучающиеся имеют право на:</w:t>
      </w:r>
    </w:p>
    <w:p w14:paraId="70200CF5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предоставление полноценных условий для обучения с учетом особенностей их психофизического развития и состояния здоровья;</w:t>
      </w:r>
    </w:p>
    <w:p w14:paraId="189E0EC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обучение по индивидуальному учебному плану, в том числе ускоренное обучение, в пределах осваиваемой программы в порядке, установленном внутренними локальными нормативными актами организации;</w:t>
      </w:r>
    </w:p>
    <w:p w14:paraId="02AA118F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освоение наряду с текущей программой любых других учебных предметов, курсов, дисциплин, преподаваемых в организации;</w:t>
      </w:r>
    </w:p>
    <w:p w14:paraId="51705AF0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зачет результатов освоения учебных предметов, курсов, дисциплин, образовательных программ в других учебных заведениях;</w:t>
      </w:r>
    </w:p>
    <w:p w14:paraId="5E5D87AC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уважение человеческого достоинства, защиту от физического и психического насилия, оскорбления личности, охрану жизни и здоровья;</w:t>
      </w:r>
    </w:p>
    <w:p w14:paraId="452AC433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свободу совести, информации, свободное выражение собственных взглядов и убеждений;</w:t>
      </w:r>
    </w:p>
    <w:p w14:paraId="14B5B5E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перевод в другую образовательную организацию, реализующую образовательную программу соответствующего уровня;</w:t>
      </w:r>
    </w:p>
    <w:p w14:paraId="1A0FABBF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восстановление для продолжения получения профессионального обучения в организации, в порядке, установленном внутренними локальными нормативными актами организации;</w:t>
      </w:r>
    </w:p>
    <w:p w14:paraId="663C6F8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ознакомление с документами, регламентирующими деятельность организации;</w:t>
      </w:r>
    </w:p>
    <w:p w14:paraId="378FE0F8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бесплатное пользование библиотечно-информационными ресурсами организации;</w:t>
      </w:r>
    </w:p>
    <w:p w14:paraId="25B649C9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получение информации от организации о положении в сфере занятости населения РФ по осваиваемым ими профессиям и направлениям подготовки;</w:t>
      </w:r>
    </w:p>
    <w:p w14:paraId="5D3966A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осуществление других прав в соответствии с законодательством Российской Федерации, Уставом</w:t>
      </w:r>
      <w:r w:rsidRPr="00510BAB">
        <w:rPr>
          <w:rFonts w:ascii="Arial" w:hAnsi="Arial" w:cs="Arial"/>
          <w:sz w:val="22"/>
          <w:szCs w:val="22"/>
          <w:highlight w:val="white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и локальными актами, регулирующими образовательные отношения в</w:t>
      </w:r>
      <w:r w:rsidRPr="00510BAB">
        <w:t xml:space="preserve"> </w:t>
      </w:r>
      <w:r w:rsidRPr="00510BAB">
        <w:rPr>
          <w:rFonts w:ascii="Arial" w:hAnsi="Arial" w:cs="Arial"/>
          <w:sz w:val="22"/>
          <w:szCs w:val="22"/>
        </w:rPr>
        <w:t>НОО «Форсаж».</w:t>
      </w:r>
    </w:p>
    <w:p w14:paraId="7E231AA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Обучающиеся обязаны:</w:t>
      </w:r>
    </w:p>
    <w:p w14:paraId="23C3908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добросовестно осваивать образовательную программу, выполнять индивидуальный учебный план, посещать занятия, осуществлять самостоятельную подготовку к занятиям, выполнять задания, данные педагогическими работниками;</w:t>
      </w:r>
    </w:p>
    <w:p w14:paraId="208B721E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соблюдать учебную дисциплину;</w:t>
      </w:r>
    </w:p>
    <w:p w14:paraId="20A5A6CB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своевременно ставить в известность ответственных сотрудников организации о необходимости своего отсутствия на учебных занятиях, зачетах и экзаменах по уважительной причине. Предоставлять по требованию руководства организации документы, подтверждающие причину пропуска занятий;</w:t>
      </w:r>
    </w:p>
    <w:p w14:paraId="0DFC6E93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- выполнять требования устава, правил внутреннего распорядка, и иных локальных нормативных актов организации по вопросам осуществления образовательной деятельности;</w:t>
      </w:r>
    </w:p>
    <w:p w14:paraId="282AB30E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уважать честь и достоинство других обучающихся и работников организации, не создавать препятствий для получения образования другими обучающимися;</w:t>
      </w:r>
    </w:p>
    <w:p w14:paraId="0923D5A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бережно относиться к имуществу организации;</w:t>
      </w:r>
    </w:p>
    <w:p w14:paraId="3EC8895D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во время занятий в кабинетах, лабораториях, производственных площадках соблюдать правила охраны труда и техники безопасности, противопожарной безопасности, экологические и санитарные нормы;</w:t>
      </w:r>
    </w:p>
    <w:p w14:paraId="2E4A8DE0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выполнять иные обязанности, предусмотренные законодательством Российской Федерации, уставом организации, внутренними нормативными локальными актами.</w:t>
      </w:r>
    </w:p>
    <w:p w14:paraId="7D31A316" w14:textId="77777777" w:rsidR="00510BAB" w:rsidRPr="00510BAB" w:rsidRDefault="00510BAB" w:rsidP="00510BAB">
      <w:pPr>
        <w:ind w:firstLine="54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 Обучающимся запрещается:</w:t>
      </w:r>
    </w:p>
    <w:p w14:paraId="744A8597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приносить, передавать, использовать в помещениях и на территории образовательной организации оружие, спиртные напитки, табачные изделия, токсические и наркотические вещества;</w:t>
      </w:r>
    </w:p>
    <w:p w14:paraId="69F3E2C5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приносить, передавать, использовать любые предметы и вещества, которые могут привести к взрывам, возгораниям и отравлению;</w:t>
      </w:r>
    </w:p>
    <w:p w14:paraId="4C4F959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во время учебных занятий пользоваться мобильными телефонами;</w:t>
      </w:r>
    </w:p>
    <w:p w14:paraId="242A2BD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курить вне отведенных для этого мест.</w:t>
      </w:r>
    </w:p>
    <w:p w14:paraId="00E02E6C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Время начала и окончания учебных занятий и перерывов устанавливается в расписании и графиках обучения вождению. Расписание составляется и утверждается руководителем организации.</w:t>
      </w:r>
    </w:p>
    <w:p w14:paraId="3361A6DF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Учебное расписание и графики обучения вождению составляются на весь период обучения и доводятся до обучающихся не позднее чем за 3 дня до начала занятий.</w:t>
      </w:r>
    </w:p>
    <w:p w14:paraId="444B9759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2.6.</w:t>
      </w:r>
      <w:r w:rsidRPr="00510BAB">
        <w:rPr>
          <w:rFonts w:ascii="Arial" w:hAnsi="Arial" w:cs="Arial"/>
          <w:sz w:val="22"/>
          <w:szCs w:val="22"/>
          <w:lang w:val="en-US"/>
        </w:rPr>
        <w:t> </w:t>
      </w:r>
      <w:r w:rsidRPr="00510BAB">
        <w:rPr>
          <w:rFonts w:ascii="Arial" w:hAnsi="Arial" w:cs="Arial"/>
          <w:sz w:val="22"/>
          <w:szCs w:val="22"/>
        </w:rPr>
        <w:t>Расписание консультаций, зачетов, экзаменов доводятся до обучающихся не позднее, чем за неделю до их проведения.</w:t>
      </w:r>
    </w:p>
    <w:p w14:paraId="22FA0A9C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3. Применение дисциплинарных взысканий</w:t>
      </w:r>
    </w:p>
    <w:p w14:paraId="6D75D996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Меры дисциплинарного взыскания применяются за неисполнение или нарушение устава НОО «Форсаж», правил внутреннего распорядка, внутренних локальных нормативных актов по вопросам организации и осуществления образовательной деятельности.</w:t>
      </w:r>
    </w:p>
    <w:p w14:paraId="5D29444E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 За совершение дисциплинарного проступка к обучающимся могут быть применены следующие меры дисциплинарного взыскания:</w:t>
      </w:r>
    </w:p>
    <w:p w14:paraId="132E4512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замечание;</w:t>
      </w:r>
    </w:p>
    <w:p w14:paraId="711C8A1E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выговор;</w:t>
      </w:r>
    </w:p>
    <w:p w14:paraId="6EEBA525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отчисление.</w:t>
      </w:r>
    </w:p>
    <w:p w14:paraId="612B6D35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За каждый дисциплинарный проступок может быть применена одна мера дисциплинарного взыскания. Мера дисциплинарного взыскания применяется не позднее 14-ти дней со дня обнаружения проступка.</w:t>
      </w:r>
    </w:p>
    <w:p w14:paraId="5A09725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 При выборе меры дисциплинарного взыскания учитывается тяжесть дисциплинарного проступка, причины и обстоятельства, при которых он совершен, а также мнение Педагогического совета.</w:t>
      </w:r>
    </w:p>
    <w:p w14:paraId="3773E5D2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 Не допускается применение мер дисциплинарного взыскания к обучающимся во время их болезни, каникул, академического отпуска, отпуска по беременности и родам или отпуска по уходу за ребенком.</w:t>
      </w:r>
    </w:p>
    <w:p w14:paraId="744472F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3.6. До применения меры дисциплинарного взыскания необходимо затребовать от обучающегося письменное объяснение. Отказ или уклонение обучающегося от предоставления им письменного объяснения не является препятствием для применения меры дисциплинарного взыскания.</w:t>
      </w:r>
    </w:p>
    <w:p w14:paraId="00FA7699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3.7. Отчисление обучающегося применяется как крайняя мера, если иные меры дисциплинарного взыскания и педагогического воздействия не дали результата.</w:t>
      </w:r>
    </w:p>
    <w:p w14:paraId="23A4868D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3.8. Решение об отчислении несовершеннолетнего обучающегося принимается с учетом мнения его родителей (законных представителей).</w:t>
      </w:r>
    </w:p>
    <w:p w14:paraId="79CAA730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3.9. Применение к обучающемуся меры дисциплинарного взыскания оформляется приказом </w:t>
      </w:r>
      <w:r w:rsidRPr="00510BAB">
        <w:rPr>
          <w:rFonts w:ascii="Arial" w:hAnsi="Arial" w:cs="Arial"/>
          <w:b/>
          <w:bCs/>
          <w:sz w:val="22"/>
          <w:szCs w:val="22"/>
        </w:rPr>
        <w:t>руководителя организации</w:t>
      </w:r>
      <w:r w:rsidRPr="00510BAB">
        <w:rPr>
          <w:rFonts w:ascii="Arial" w:hAnsi="Arial" w:cs="Arial"/>
          <w:sz w:val="22"/>
          <w:szCs w:val="22"/>
        </w:rPr>
        <w:t>, который доводится до обучающегося, родителей (законных представителей) несовершеннолетнего обучающегося под роспись в течение трех дней со дня его издания.</w:t>
      </w:r>
    </w:p>
    <w:p w14:paraId="6E7CCB37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3.10. Обучающийся вправе обжаловать наложение дисциплинарного взыскания в Комиссию по урегулированию споров между участниками образовательных отношений.</w:t>
      </w:r>
    </w:p>
    <w:p w14:paraId="448CFF6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3. ПРАВИЛА ВНУТРЕННЕГО РАСПОРЯДКА ОБУЧАЮЩИХСЯ</dc:title>
  <dc:subject>Коллегиальные органы и комиссии</dc:subject>
  <cp:category>Локальный акт</cp:category>
</cp:coreProperties>
</file>